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E74090" w14:textId="6D729EF9" w:rsidR="008F0A57" w:rsidRPr="00981583" w:rsidRDefault="008F0A57" w:rsidP="008F0A57">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r w:rsidRPr="00981583">
        <w:rPr>
          <w:rFonts w:eastAsia="MS Mincho" w:cs="Arial"/>
          <w:kern w:val="0"/>
          <w:sz w:val="24"/>
          <w:szCs w:val="24"/>
          <w:lang w:val="en-US" w:eastAsia="en-US"/>
        </w:rPr>
        <w:t>3GPP TSG-RAN1</w:t>
      </w:r>
      <w:r w:rsidR="00BE3FF1" w:rsidRPr="00981583">
        <w:rPr>
          <w:rFonts w:cs="Arial"/>
          <w:color w:val="000000"/>
          <w:sz w:val="24"/>
          <w:szCs w:val="24"/>
          <w:shd w:val="clear" w:color="auto" w:fill="FFFFFF"/>
          <w:lang w:val="en-US"/>
        </w:rPr>
        <w:t>#86</w:t>
      </w:r>
      <w:r w:rsidRPr="00981583">
        <w:rPr>
          <w:rFonts w:eastAsia="MS Mincho" w:cs="Arial"/>
          <w:kern w:val="0"/>
          <w:sz w:val="24"/>
          <w:szCs w:val="24"/>
          <w:lang w:val="en-US" w:eastAsia="en-US"/>
        </w:rPr>
        <w:tab/>
        <w:t>R1-16</w:t>
      </w:r>
      <w:r w:rsidR="00DC094E" w:rsidRPr="00981583">
        <w:rPr>
          <w:rFonts w:eastAsia="MS Mincho" w:cs="Arial"/>
          <w:kern w:val="0"/>
          <w:sz w:val="24"/>
          <w:szCs w:val="24"/>
          <w:lang w:val="en-US" w:eastAsia="en-US"/>
        </w:rPr>
        <w:t>7428</w:t>
      </w:r>
    </w:p>
    <w:p w14:paraId="15A4D69E" w14:textId="6149A9FF" w:rsidR="008F0A57" w:rsidRPr="00981583" w:rsidRDefault="00BE3FF1" w:rsidP="008F0A57">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sidRPr="00981583">
        <w:rPr>
          <w:rFonts w:eastAsia="MS Mincho" w:cs="Arial"/>
          <w:kern w:val="0"/>
          <w:sz w:val="24"/>
          <w:szCs w:val="24"/>
          <w:lang w:val="en-US" w:eastAsia="en-US"/>
        </w:rPr>
        <w:t>22-26</w:t>
      </w:r>
      <w:r w:rsidR="008F0A57" w:rsidRPr="00981583">
        <w:rPr>
          <w:rFonts w:eastAsia="MS Mincho" w:cs="Arial"/>
          <w:kern w:val="0"/>
          <w:sz w:val="24"/>
          <w:szCs w:val="24"/>
          <w:lang w:val="en-US" w:eastAsia="en-US"/>
        </w:rPr>
        <w:t xml:space="preserve"> </w:t>
      </w:r>
      <w:r w:rsidR="00683CED" w:rsidRPr="00981583">
        <w:rPr>
          <w:rFonts w:eastAsia="MS Mincho" w:cs="Arial"/>
          <w:kern w:val="0"/>
          <w:sz w:val="24"/>
          <w:szCs w:val="24"/>
          <w:lang w:val="en-US" w:eastAsia="en-US"/>
        </w:rPr>
        <w:t>August</w:t>
      </w:r>
      <w:r w:rsidR="008F0A57" w:rsidRPr="00981583">
        <w:rPr>
          <w:rFonts w:eastAsia="MS Mincho" w:cs="Arial"/>
          <w:kern w:val="0"/>
          <w:sz w:val="24"/>
          <w:szCs w:val="24"/>
          <w:lang w:val="en-US" w:eastAsia="en-US"/>
        </w:rPr>
        <w:t xml:space="preserve"> 2016</w:t>
      </w:r>
    </w:p>
    <w:p w14:paraId="586D411C" w14:textId="7A5C107F" w:rsidR="00BD21BC" w:rsidRPr="002E7007" w:rsidRDefault="00BE3FF1" w:rsidP="003346C1">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sidRPr="00981583">
        <w:rPr>
          <w:rFonts w:eastAsia="MS Mincho" w:cs="Arial"/>
          <w:kern w:val="0"/>
          <w:sz w:val="24"/>
          <w:szCs w:val="24"/>
          <w:lang w:val="en-US" w:eastAsia="en-US"/>
        </w:rPr>
        <w:t>Gothenburg, Sweden</w:t>
      </w:r>
    </w:p>
    <w:p w14:paraId="7A057892" w14:textId="77777777" w:rsidR="003A4578" w:rsidRDefault="003A4578" w:rsidP="003A4578">
      <w:pPr>
        <w:pStyle w:val="3GPPHeader"/>
        <w:spacing w:after="120"/>
        <w:rPr>
          <w:rFonts w:cs="Arial"/>
          <w:sz w:val="22"/>
          <w:lang w:val="en-US"/>
        </w:rPr>
      </w:pPr>
    </w:p>
    <w:p w14:paraId="464454F2" w14:textId="0907821D" w:rsidR="003A4578" w:rsidRPr="007B6F88" w:rsidRDefault="003A4578" w:rsidP="003A4578">
      <w:pPr>
        <w:pStyle w:val="3GPPHeader"/>
        <w:spacing w:after="120"/>
        <w:rPr>
          <w:rFonts w:cs="Arial"/>
          <w:sz w:val="22"/>
          <w:lang w:val="en-US"/>
        </w:rPr>
      </w:pPr>
      <w:r w:rsidRPr="007B6F88">
        <w:rPr>
          <w:rFonts w:cs="Arial"/>
          <w:sz w:val="22"/>
          <w:lang w:val="en-US"/>
        </w:rPr>
        <w:t>Agenda Item:</w:t>
      </w:r>
      <w:r w:rsidRPr="007B6F88">
        <w:rPr>
          <w:rFonts w:cs="Arial"/>
          <w:sz w:val="22"/>
          <w:lang w:val="en-US"/>
        </w:rPr>
        <w:tab/>
      </w:r>
      <w:r>
        <w:rPr>
          <w:rFonts w:cs="Arial"/>
          <w:b w:val="0"/>
          <w:bCs/>
          <w:sz w:val="22"/>
          <w:lang w:val="en-US"/>
        </w:rPr>
        <w:t>7.2.11.</w:t>
      </w:r>
      <w:r w:rsidR="005012D9">
        <w:rPr>
          <w:rFonts w:cs="Arial"/>
          <w:b w:val="0"/>
          <w:bCs/>
          <w:sz w:val="22"/>
          <w:lang w:val="en-US"/>
        </w:rPr>
        <w:t>4</w:t>
      </w:r>
      <w:r>
        <w:rPr>
          <w:rFonts w:cs="Arial"/>
          <w:b w:val="0"/>
          <w:bCs/>
          <w:sz w:val="22"/>
          <w:lang w:val="en-US"/>
        </w:rPr>
        <w:t xml:space="preserve"> </w:t>
      </w:r>
      <w:r w:rsidR="00993544">
        <w:rPr>
          <w:rFonts w:cs="Arial"/>
          <w:b w:val="0"/>
          <w:bCs/>
          <w:sz w:val="22"/>
          <w:lang w:val="en-US"/>
        </w:rPr>
        <w:t>Comparison</w:t>
      </w:r>
      <w:r w:rsidR="005012D9">
        <w:rPr>
          <w:rFonts w:cs="Arial"/>
          <w:b w:val="0"/>
          <w:bCs/>
          <w:sz w:val="22"/>
          <w:lang w:val="en-US"/>
        </w:rPr>
        <w:t xml:space="preserve"> of uplink and downlink based methods</w:t>
      </w:r>
    </w:p>
    <w:p w14:paraId="467BB216" w14:textId="77777777" w:rsidR="003A4578" w:rsidRPr="0050109B" w:rsidRDefault="003A4578" w:rsidP="003A4578">
      <w:pPr>
        <w:pStyle w:val="3GPPHeader"/>
        <w:spacing w:after="120"/>
        <w:rPr>
          <w:rFonts w:cs="Arial"/>
          <w:sz w:val="22"/>
          <w:lang w:val="en-US"/>
        </w:rPr>
      </w:pPr>
      <w:r w:rsidRPr="0050109B">
        <w:rPr>
          <w:rFonts w:cs="Arial"/>
          <w:sz w:val="22"/>
          <w:lang w:val="en-US"/>
        </w:rPr>
        <w:t xml:space="preserve">Source: </w:t>
      </w:r>
      <w:r w:rsidRPr="0050109B">
        <w:rPr>
          <w:rFonts w:cs="Arial"/>
          <w:sz w:val="22"/>
          <w:lang w:val="en-US"/>
        </w:rPr>
        <w:tab/>
      </w:r>
      <w:r>
        <w:rPr>
          <w:rFonts w:cs="Arial"/>
          <w:b w:val="0"/>
          <w:bCs/>
          <w:sz w:val="22"/>
          <w:lang w:val="en-US"/>
        </w:rPr>
        <w:t>Ericsson</w:t>
      </w:r>
    </w:p>
    <w:p w14:paraId="126BDE98" w14:textId="620B78EC" w:rsidR="003A4578" w:rsidRPr="008F7D64" w:rsidRDefault="003A4578" w:rsidP="003A4578">
      <w:pPr>
        <w:pStyle w:val="3GPPHeader"/>
        <w:spacing w:after="120"/>
        <w:rPr>
          <w:rFonts w:cs="Arial"/>
          <w:b w:val="0"/>
          <w:bCs/>
          <w:sz w:val="22"/>
        </w:rPr>
      </w:pPr>
      <w:r w:rsidRPr="00070C3F">
        <w:rPr>
          <w:rFonts w:cs="Arial"/>
          <w:sz w:val="22"/>
          <w:lang w:val="en-US"/>
        </w:rPr>
        <w:t xml:space="preserve">Title:  </w:t>
      </w:r>
      <w:r w:rsidRPr="00070C3F">
        <w:rPr>
          <w:rFonts w:cs="Arial"/>
          <w:sz w:val="22"/>
          <w:lang w:val="en-US"/>
        </w:rPr>
        <w:tab/>
      </w:r>
      <w:r w:rsidR="000130DB">
        <w:rPr>
          <w:rFonts w:cs="Arial"/>
          <w:b w:val="0"/>
          <w:bCs/>
          <w:sz w:val="22"/>
          <w:lang w:val="en-US"/>
        </w:rPr>
        <w:t>On</w:t>
      </w:r>
      <w:r w:rsidR="005012D9">
        <w:rPr>
          <w:rFonts w:cs="Arial"/>
          <w:b w:val="0"/>
          <w:bCs/>
          <w:sz w:val="22"/>
          <w:lang w:val="en-US"/>
        </w:rPr>
        <w:t xml:space="preserve"> uplink and downlink-based positioning for NB-</w:t>
      </w:r>
      <w:proofErr w:type="spellStart"/>
      <w:r w:rsidR="005012D9">
        <w:rPr>
          <w:rFonts w:cs="Arial"/>
          <w:b w:val="0"/>
          <w:bCs/>
          <w:sz w:val="22"/>
          <w:lang w:val="en-US"/>
        </w:rPr>
        <w:t>IoT</w:t>
      </w:r>
      <w:proofErr w:type="spellEnd"/>
    </w:p>
    <w:p w14:paraId="130780DC" w14:textId="75C44B30" w:rsidR="00A675B4" w:rsidRPr="00DF438D" w:rsidRDefault="003A4578" w:rsidP="00357291">
      <w:pPr>
        <w:pStyle w:val="3GPPHeader"/>
        <w:rPr>
          <w:lang w:val="en-US"/>
        </w:rPr>
      </w:pPr>
      <w:r w:rsidRPr="00A128F5">
        <w:rPr>
          <w:rFonts w:cs="Arial"/>
          <w:sz w:val="22"/>
          <w:lang w:val="de-DE"/>
        </w:rPr>
        <w:t>Document for:</w:t>
      </w:r>
      <w:r w:rsidRPr="00A128F5">
        <w:rPr>
          <w:rFonts w:cs="Arial"/>
          <w:sz w:val="22"/>
          <w:lang w:val="de-DE"/>
        </w:rPr>
        <w:tab/>
      </w:r>
      <w:r w:rsidRPr="00A128F5">
        <w:rPr>
          <w:rFonts w:cs="Arial"/>
          <w:b w:val="0"/>
          <w:bCs/>
          <w:sz w:val="22"/>
          <w:lang w:val="de-DE"/>
        </w:rPr>
        <w:t>Discussion</w:t>
      </w:r>
      <w:r w:rsidR="00D13E68" w:rsidRPr="00DF438D">
        <w:rPr>
          <w:lang w:val="en-US"/>
        </w:rPr>
        <w:tab/>
      </w:r>
    </w:p>
    <w:p w14:paraId="577D267A" w14:textId="77777777" w:rsidR="00683F57" w:rsidRDefault="00683F57" w:rsidP="00683F57">
      <w:pPr>
        <w:pStyle w:val="Heading1"/>
      </w:pPr>
      <w:bookmarkStart w:id="0" w:name="_Ref409106980"/>
      <w:r w:rsidRPr="00763114">
        <w:t>Introduction</w:t>
      </w:r>
      <w:bookmarkEnd w:id="0"/>
    </w:p>
    <w:p w14:paraId="5C2C50CA" w14:textId="0A1355DA" w:rsidR="00373D27" w:rsidRDefault="00B52E70" w:rsidP="0056651A">
      <w:pPr>
        <w:pStyle w:val="BodyText"/>
      </w:pPr>
      <w:r>
        <w:rPr>
          <w:lang w:val="en-US"/>
        </w:rPr>
        <w:t>At RAN#72</w:t>
      </w:r>
      <w:r w:rsidR="0052438A" w:rsidRPr="00FE1F13">
        <w:rPr>
          <w:lang w:val="en-US"/>
        </w:rPr>
        <w:t xml:space="preserve">, a new </w:t>
      </w:r>
      <w:r w:rsidR="0052438A">
        <w:rPr>
          <w:lang w:val="en-US"/>
        </w:rPr>
        <w:t>work item</w:t>
      </w:r>
      <w:r w:rsidR="0052438A" w:rsidRPr="00FE1F13">
        <w:rPr>
          <w:lang w:val="en-US"/>
        </w:rPr>
        <w:t xml:space="preserve"> </w:t>
      </w:r>
      <w:r>
        <w:rPr>
          <w:lang w:val="en-US"/>
        </w:rPr>
        <w:t xml:space="preserve">for </w:t>
      </w:r>
      <w:r w:rsidR="0052438A" w:rsidRPr="00D9057B">
        <w:rPr>
          <w:i/>
          <w:lang w:val="en-US"/>
        </w:rPr>
        <w:t>Narrow</w:t>
      </w:r>
      <w:r w:rsidR="003B44B7">
        <w:rPr>
          <w:i/>
          <w:lang w:val="en-US"/>
        </w:rPr>
        <w:t>b</w:t>
      </w:r>
      <w:r w:rsidR="0052438A" w:rsidRPr="00D9057B">
        <w:rPr>
          <w:i/>
          <w:lang w:val="en-US"/>
        </w:rPr>
        <w:t xml:space="preserve">and </w:t>
      </w:r>
      <w:proofErr w:type="spellStart"/>
      <w:r w:rsidR="0052438A" w:rsidRPr="00D9057B">
        <w:rPr>
          <w:i/>
          <w:lang w:val="en-US"/>
        </w:rPr>
        <w:t>I</w:t>
      </w:r>
      <w:r w:rsidR="003B44B7">
        <w:rPr>
          <w:i/>
          <w:lang w:val="en-US"/>
        </w:rPr>
        <w:t>o</w:t>
      </w:r>
      <w:r w:rsidR="0052438A" w:rsidRPr="00D9057B">
        <w:rPr>
          <w:i/>
          <w:lang w:val="en-US"/>
        </w:rPr>
        <w:t>T</w:t>
      </w:r>
      <w:proofErr w:type="spellEnd"/>
      <w:r w:rsidR="0052438A" w:rsidRPr="00D9057B">
        <w:rPr>
          <w:i/>
          <w:lang w:val="en-US"/>
        </w:rPr>
        <w:t xml:space="preserve"> (NB-</w:t>
      </w:r>
      <w:proofErr w:type="spellStart"/>
      <w:r w:rsidR="0052438A" w:rsidRPr="00D9057B">
        <w:rPr>
          <w:i/>
          <w:lang w:val="en-US"/>
        </w:rPr>
        <w:t>I</w:t>
      </w:r>
      <w:r w:rsidR="00A546B8">
        <w:rPr>
          <w:i/>
          <w:lang w:val="en-US"/>
        </w:rPr>
        <w:t>o</w:t>
      </w:r>
      <w:r w:rsidR="0052438A" w:rsidRPr="00D9057B">
        <w:rPr>
          <w:i/>
          <w:lang w:val="en-US"/>
        </w:rPr>
        <w:t>T</w:t>
      </w:r>
      <w:proofErr w:type="spellEnd"/>
      <w:r w:rsidR="0052438A" w:rsidRPr="00D9057B">
        <w:rPr>
          <w:i/>
          <w:lang w:val="en-US"/>
        </w:rPr>
        <w:t>)</w:t>
      </w:r>
      <w:r w:rsidR="0052438A">
        <w:rPr>
          <w:lang w:val="en-US"/>
        </w:rPr>
        <w:t xml:space="preserve"> </w:t>
      </w:r>
      <w:r>
        <w:rPr>
          <w:lang w:val="en-US"/>
        </w:rPr>
        <w:t>enhancement was proposed</w:t>
      </w:r>
      <w:r w:rsidR="0052438A">
        <w:rPr>
          <w:lang w:val="en-US"/>
        </w:rPr>
        <w:t>, see</w:t>
      </w:r>
      <w:r>
        <w:rPr>
          <w:lang w:val="en-US"/>
        </w:rPr>
        <w:t xml:space="preserve"> </w:t>
      </w:r>
      <w:r>
        <w:rPr>
          <w:lang w:val="en-US"/>
        </w:rPr>
        <w:fldChar w:fldCharType="begin"/>
      </w:r>
      <w:r>
        <w:rPr>
          <w:lang w:val="en-US"/>
        </w:rPr>
        <w:instrText xml:space="preserve"> REF _Ref458157933 \r \h </w:instrText>
      </w:r>
      <w:r>
        <w:rPr>
          <w:lang w:val="en-US"/>
        </w:rPr>
      </w:r>
      <w:r>
        <w:rPr>
          <w:lang w:val="en-US"/>
        </w:rPr>
        <w:fldChar w:fldCharType="separate"/>
      </w:r>
      <w:r w:rsidR="00847652">
        <w:rPr>
          <w:lang w:val="en-US"/>
        </w:rPr>
        <w:t>[1]</w:t>
      </w:r>
      <w:r>
        <w:rPr>
          <w:lang w:val="en-US"/>
        </w:rPr>
        <w:fldChar w:fldCharType="end"/>
      </w:r>
      <w:r w:rsidR="0052438A" w:rsidRPr="00FE1F13">
        <w:rPr>
          <w:lang w:val="en-US"/>
        </w:rPr>
        <w:t xml:space="preserve">. </w:t>
      </w:r>
      <w:r>
        <w:rPr>
          <w:lang w:val="en-US"/>
        </w:rPr>
        <w:t>One important</w:t>
      </w:r>
      <w:r w:rsidR="0052438A" w:rsidRPr="004B486D">
        <w:rPr>
          <w:lang w:val="en-US"/>
        </w:rPr>
        <w:t xml:space="preserve"> objective is to</w:t>
      </w:r>
      <w:r>
        <w:rPr>
          <w:lang w:val="en-US"/>
        </w:rPr>
        <w:t xml:space="preserve"> extend Rel-13 design </w:t>
      </w:r>
      <w:r w:rsidRPr="00B52E70">
        <w:t>to support positioning</w:t>
      </w:r>
      <w:r>
        <w:t xml:space="preserve"> </w:t>
      </w:r>
      <w:r w:rsidRPr="00B52E70">
        <w:t>to further increase the market impact</w:t>
      </w:r>
      <w:r w:rsidR="0056651A">
        <w:t xml:space="preserve">. </w:t>
      </w:r>
    </w:p>
    <w:p w14:paraId="6E303C7B" w14:textId="77777777" w:rsidR="00D86715" w:rsidRPr="005C2EB2" w:rsidRDefault="00D86715" w:rsidP="00D86715">
      <w:pPr>
        <w:numPr>
          <w:ilvl w:val="0"/>
          <w:numId w:val="22"/>
        </w:numPr>
        <w:overflowPunct/>
        <w:autoSpaceDE/>
        <w:autoSpaceDN/>
        <w:adjustRightInd/>
        <w:spacing w:after="0" w:line="276" w:lineRule="auto"/>
        <w:ind w:hanging="357"/>
        <w:textAlignment w:val="auto"/>
        <w:rPr>
          <w:i/>
          <w:iCs/>
        </w:rPr>
      </w:pPr>
      <w:r w:rsidRPr="005C2EB2">
        <w:rPr>
          <w:i/>
          <w:iCs/>
        </w:rPr>
        <w:t>Introduce E-CID core requirements:</w:t>
      </w:r>
    </w:p>
    <w:p w14:paraId="4B8D28AE" w14:textId="77777777" w:rsidR="00D86715" w:rsidRPr="005C2EB2" w:rsidRDefault="00D86715" w:rsidP="00D86715">
      <w:pPr>
        <w:numPr>
          <w:ilvl w:val="1"/>
          <w:numId w:val="22"/>
        </w:numPr>
        <w:overflowPunct/>
        <w:autoSpaceDE/>
        <w:autoSpaceDN/>
        <w:adjustRightInd/>
        <w:spacing w:after="0" w:line="276" w:lineRule="auto"/>
        <w:ind w:hanging="357"/>
        <w:textAlignment w:val="auto"/>
        <w:rPr>
          <w:i/>
          <w:iCs/>
        </w:rPr>
      </w:pPr>
      <w:r w:rsidRPr="005C2EB2">
        <w:rPr>
          <w:i/>
          <w:iCs/>
        </w:rPr>
        <w:t>RSRP/RSRQ measurement [RAN4 only]</w:t>
      </w:r>
    </w:p>
    <w:p w14:paraId="015E6791" w14:textId="77777777" w:rsidR="00D86715" w:rsidRPr="005C2EB2" w:rsidRDefault="00D86715" w:rsidP="00D86715">
      <w:pPr>
        <w:numPr>
          <w:ilvl w:val="1"/>
          <w:numId w:val="22"/>
        </w:numPr>
        <w:overflowPunct/>
        <w:autoSpaceDE/>
        <w:autoSpaceDN/>
        <w:adjustRightInd/>
        <w:spacing w:after="0" w:line="276" w:lineRule="auto"/>
        <w:ind w:hanging="357"/>
        <w:textAlignment w:val="auto"/>
        <w:rPr>
          <w:i/>
          <w:iCs/>
        </w:rPr>
      </w:pPr>
      <w:r w:rsidRPr="005C2EB2">
        <w:rPr>
          <w:i/>
          <w:iCs/>
        </w:rPr>
        <w:t>UE Rx-</w:t>
      </w:r>
      <w:proofErr w:type="spellStart"/>
      <w:r w:rsidRPr="005C2EB2">
        <w:rPr>
          <w:i/>
          <w:iCs/>
        </w:rPr>
        <w:t>Tx</w:t>
      </w:r>
      <w:proofErr w:type="spellEnd"/>
      <w:r w:rsidRPr="005C2EB2">
        <w:rPr>
          <w:i/>
          <w:iCs/>
        </w:rPr>
        <w:t xml:space="preserve"> time difference measurement [RAN4 only]</w:t>
      </w:r>
    </w:p>
    <w:p w14:paraId="1DB7DCAD" w14:textId="77777777" w:rsidR="00D86715" w:rsidRPr="005C2EB2" w:rsidRDefault="00D86715" w:rsidP="00D86715">
      <w:pPr>
        <w:numPr>
          <w:ilvl w:val="0"/>
          <w:numId w:val="22"/>
        </w:numPr>
        <w:overflowPunct/>
        <w:autoSpaceDE/>
        <w:autoSpaceDN/>
        <w:adjustRightInd/>
        <w:spacing w:after="0" w:line="276" w:lineRule="auto"/>
        <w:ind w:hanging="357"/>
        <w:textAlignment w:val="auto"/>
        <w:rPr>
          <w:i/>
          <w:iCs/>
        </w:rPr>
      </w:pPr>
      <w:r w:rsidRPr="005C2EB2">
        <w:rPr>
          <w:i/>
          <w:iCs/>
        </w:rPr>
        <w:t>Support of UTDOA or OTDOA:</w:t>
      </w:r>
    </w:p>
    <w:p w14:paraId="319998C4" w14:textId="77777777" w:rsidR="00D86715" w:rsidRPr="005C2EB2" w:rsidRDefault="00D86715" w:rsidP="00D86715">
      <w:pPr>
        <w:numPr>
          <w:ilvl w:val="1"/>
          <w:numId w:val="22"/>
        </w:numPr>
        <w:overflowPunct/>
        <w:autoSpaceDE/>
        <w:autoSpaceDN/>
        <w:adjustRightInd/>
        <w:spacing w:after="0" w:line="276" w:lineRule="auto"/>
        <w:ind w:hanging="357"/>
        <w:textAlignment w:val="auto"/>
        <w:rPr>
          <w:i/>
          <w:iCs/>
        </w:rPr>
      </w:pPr>
      <w:r w:rsidRPr="005C2EB2">
        <w:rPr>
          <w:i/>
          <w:iCs/>
        </w:rPr>
        <w:t>Study accuracy, UE complexity, UE power consumption for both UTDOA and OTDOA using NB-</w:t>
      </w:r>
      <w:proofErr w:type="spellStart"/>
      <w:r w:rsidRPr="005C2EB2">
        <w:rPr>
          <w:i/>
          <w:iCs/>
        </w:rPr>
        <w:t>IoT</w:t>
      </w:r>
      <w:proofErr w:type="spellEnd"/>
      <w:r w:rsidRPr="005C2EB2">
        <w:rPr>
          <w:i/>
          <w:iCs/>
        </w:rPr>
        <w:t xml:space="preserve"> and provide recommendation to RAN#73 on which one solution to adopt [RAN1]  </w:t>
      </w:r>
    </w:p>
    <w:p w14:paraId="6C8653DB" w14:textId="77777777" w:rsidR="00D86715" w:rsidRPr="005C2EB2" w:rsidRDefault="00D86715" w:rsidP="00D86715">
      <w:pPr>
        <w:numPr>
          <w:ilvl w:val="2"/>
          <w:numId w:val="22"/>
        </w:numPr>
        <w:overflowPunct/>
        <w:autoSpaceDE/>
        <w:autoSpaceDN/>
        <w:adjustRightInd/>
        <w:spacing w:after="0" w:line="276" w:lineRule="auto"/>
        <w:ind w:hanging="357"/>
        <w:textAlignment w:val="auto"/>
        <w:rPr>
          <w:i/>
          <w:iCs/>
        </w:rPr>
      </w:pPr>
      <w:r w:rsidRPr="005C2EB2">
        <w:rPr>
          <w:i/>
          <w:iCs/>
        </w:rPr>
        <w:t>3GPP network operators are invited to provide inputs to RAN1#86 on their positioning requirements. Companies are encouraged to include both methods in their evaluations.</w:t>
      </w:r>
    </w:p>
    <w:p w14:paraId="784BE70A" w14:textId="46DAFC53" w:rsidR="00D86715" w:rsidRPr="005C2EB2" w:rsidRDefault="00D86715" w:rsidP="00D86715">
      <w:pPr>
        <w:numPr>
          <w:ilvl w:val="1"/>
          <w:numId w:val="22"/>
        </w:numPr>
        <w:overflowPunct/>
        <w:autoSpaceDE/>
        <w:autoSpaceDN/>
        <w:adjustRightInd/>
        <w:spacing w:after="200" w:line="276" w:lineRule="auto"/>
        <w:textAlignment w:val="auto"/>
        <w:rPr>
          <w:i/>
          <w:iCs/>
        </w:rPr>
      </w:pPr>
      <w:r w:rsidRPr="005C2EB2">
        <w:rPr>
          <w:i/>
          <w:iCs/>
        </w:rPr>
        <w:t>Based on the study make a choice (either uplink positioning or OTDOA) during RAN#73</w:t>
      </w:r>
    </w:p>
    <w:p w14:paraId="1CE7AAF3" w14:textId="465CDDDF" w:rsidR="008F0A57" w:rsidRPr="0056651A" w:rsidRDefault="008F0A57" w:rsidP="00B40DC1">
      <w:pPr>
        <w:pStyle w:val="BodyText"/>
      </w:pPr>
      <w:r>
        <w:rPr>
          <w:rFonts w:eastAsia="MS Mincho"/>
          <w:lang w:val="en-US" w:eastAsia="ja-JP"/>
        </w:rPr>
        <w:t xml:space="preserve">In this contribution, we </w:t>
      </w:r>
      <w:r w:rsidR="00B40DC1">
        <w:rPr>
          <w:rFonts w:eastAsia="MS Mincho"/>
          <w:lang w:val="en-US" w:eastAsia="ja-JP"/>
        </w:rPr>
        <w:t>analyze and compare the three proposed positioning methods presented in [2-4] for NB-</w:t>
      </w:r>
      <w:proofErr w:type="spellStart"/>
      <w:r w:rsidR="00B40DC1">
        <w:rPr>
          <w:rFonts w:eastAsia="MS Mincho"/>
          <w:lang w:val="en-US" w:eastAsia="ja-JP"/>
        </w:rPr>
        <w:t>IoT</w:t>
      </w:r>
      <w:proofErr w:type="spellEnd"/>
      <w:r w:rsidR="001B2F7D">
        <w:rPr>
          <w:rFonts w:eastAsia="MS Mincho"/>
          <w:lang w:val="en-US" w:eastAsia="ja-JP"/>
        </w:rPr>
        <w:t>, i.e.</w:t>
      </w:r>
      <w:r w:rsidR="00B40DC1">
        <w:rPr>
          <w:rFonts w:eastAsia="MS Mincho"/>
          <w:lang w:val="en-US" w:eastAsia="ja-JP"/>
        </w:rPr>
        <w:t xml:space="preserve"> </w:t>
      </w:r>
      <w:r w:rsidR="001B2F7D">
        <w:rPr>
          <w:rFonts w:eastAsia="MS Mincho"/>
          <w:lang w:val="en-US" w:eastAsia="ja-JP"/>
        </w:rPr>
        <w:t xml:space="preserve">the </w:t>
      </w:r>
      <w:r w:rsidR="0084478B">
        <w:rPr>
          <w:rFonts w:eastAsia="MS Mincho"/>
          <w:lang w:val="en-US" w:eastAsia="ja-JP"/>
        </w:rPr>
        <w:t xml:space="preserve">UL TDOA, DL TDOA and Timing Advance based </w:t>
      </w:r>
      <w:r w:rsidR="00B40DC1">
        <w:rPr>
          <w:rFonts w:eastAsia="MS Mincho"/>
          <w:lang w:val="en-US" w:eastAsia="ja-JP"/>
        </w:rPr>
        <w:t>M</w:t>
      </w:r>
      <w:r w:rsidR="0084478B">
        <w:rPr>
          <w:rFonts w:eastAsia="MS Mincho"/>
          <w:lang w:val="en-US" w:eastAsia="ja-JP"/>
        </w:rPr>
        <w:t xml:space="preserve">ulti-leg </w:t>
      </w:r>
      <w:r w:rsidR="00FF697F">
        <w:rPr>
          <w:rFonts w:eastAsia="MS Mincho"/>
          <w:lang w:val="en-US" w:eastAsia="ja-JP"/>
        </w:rPr>
        <w:t xml:space="preserve">(TAM) </w:t>
      </w:r>
      <w:r w:rsidR="0084478B">
        <w:rPr>
          <w:rFonts w:eastAsia="MS Mincho"/>
          <w:lang w:val="en-US" w:eastAsia="ja-JP"/>
        </w:rPr>
        <w:t xml:space="preserve">positioning </w:t>
      </w:r>
      <w:r w:rsidR="001B2F7D">
        <w:rPr>
          <w:rFonts w:eastAsia="MS Mincho"/>
          <w:lang w:val="en-US" w:eastAsia="ja-JP"/>
        </w:rPr>
        <w:t>methods</w:t>
      </w:r>
      <w:r w:rsidR="00FF697F">
        <w:rPr>
          <w:rFonts w:eastAsia="MS Mincho"/>
          <w:lang w:val="en-US" w:eastAsia="ja-JP"/>
        </w:rPr>
        <w:t xml:space="preserve">. The discussion </w:t>
      </w:r>
      <w:r w:rsidR="00B40DC1">
        <w:rPr>
          <w:rFonts w:eastAsia="MS Mincho"/>
          <w:lang w:val="en-US" w:eastAsia="ja-JP"/>
        </w:rPr>
        <w:t xml:space="preserve">comparison includes the positioning performance and other impacts concerning the solution. </w:t>
      </w:r>
    </w:p>
    <w:p w14:paraId="5A956A3D" w14:textId="096639E2" w:rsidR="0072236D" w:rsidRDefault="00C82EC7" w:rsidP="001726E9">
      <w:pPr>
        <w:pStyle w:val="Heading1"/>
      </w:pPr>
      <w:bookmarkStart w:id="1" w:name="_Ref458602204"/>
      <w:r>
        <w:t xml:space="preserve">Positioning </w:t>
      </w:r>
      <w:r w:rsidR="00FF697F">
        <w:t>Performance</w:t>
      </w:r>
      <w:bookmarkEnd w:id="1"/>
    </w:p>
    <w:p w14:paraId="0DCD7680" w14:textId="0A6BB2C4" w:rsidR="00050B2A" w:rsidRDefault="009853EA" w:rsidP="00050B2A">
      <w:r>
        <w:t xml:space="preserve">The positioning performance for </w:t>
      </w:r>
      <w:r w:rsidR="00FF697F">
        <w:rPr>
          <w:rFonts w:eastAsia="MS Mincho"/>
          <w:lang w:val="en-US" w:eastAsia="ja-JP"/>
        </w:rPr>
        <w:t xml:space="preserve">UL TDOA, DL TDOA and TAM </w:t>
      </w:r>
      <w:r>
        <w:rPr>
          <w:rFonts w:eastAsia="MS Mincho"/>
          <w:lang w:val="en-US" w:eastAsia="ja-JP"/>
        </w:rPr>
        <w:t xml:space="preserve">have been already presented in [2-4] in </w:t>
      </w:r>
      <w:r w:rsidRPr="009853EA">
        <w:rPr>
          <w:rFonts w:eastAsia="MS Mincho"/>
          <w:lang w:val="en-US" w:eastAsia="ja-JP"/>
        </w:rPr>
        <w:t xml:space="preserve">details, </w:t>
      </w:r>
      <w:r w:rsidR="00FF697F" w:rsidRPr="006F726C">
        <w:rPr>
          <w:rFonts w:eastAsia="MS Mincho"/>
          <w:lang w:val="en-US" w:eastAsia="ja-JP"/>
        </w:rPr>
        <w:t xml:space="preserve"> </w:t>
      </w:r>
      <w:r w:rsidR="00847652" w:rsidRPr="00981583">
        <w:fldChar w:fldCharType="begin"/>
      </w:r>
      <w:r w:rsidR="00847652" w:rsidRPr="00981583">
        <w:instrText xml:space="preserve"> REF _Ref458601210 \h </w:instrText>
      </w:r>
      <w:r w:rsidRPr="00981583">
        <w:instrText xml:space="preserve"> \* MERGEFORMAT </w:instrText>
      </w:r>
      <w:r w:rsidR="00847652" w:rsidRPr="00981583">
        <w:fldChar w:fldCharType="separate"/>
      </w:r>
      <w:r w:rsidR="00847652" w:rsidRPr="009853EA">
        <w:t xml:space="preserve">Figure </w:t>
      </w:r>
      <w:r w:rsidR="00847652" w:rsidRPr="009853EA">
        <w:rPr>
          <w:noProof/>
        </w:rPr>
        <w:t>1</w:t>
      </w:r>
      <w:r w:rsidR="00847652" w:rsidRPr="00981583">
        <w:fldChar w:fldCharType="end"/>
      </w:r>
      <w:r w:rsidRPr="00981583">
        <w:t xml:space="preserve"> compares the positioning performance of all these methods under the same scenario and simulation setup discussed in [5 - 6]</w:t>
      </w:r>
      <w:r w:rsidR="00847652" w:rsidRPr="001B2F7D">
        <w:t>.</w:t>
      </w:r>
      <w:r w:rsidR="00847652" w:rsidRPr="00847652">
        <w:rPr>
          <w:iCs/>
        </w:rPr>
        <w:t xml:space="preserve"> T</w:t>
      </w:r>
      <w:r w:rsidR="00847652">
        <w:rPr>
          <w:iCs/>
        </w:rPr>
        <w:t>h</w:t>
      </w:r>
      <w:r w:rsidR="00847652" w:rsidRPr="00847652">
        <w:rPr>
          <w:iCs/>
        </w:rPr>
        <w:t>e</w:t>
      </w:r>
      <w:r w:rsidR="00847652">
        <w:rPr>
          <w:i/>
          <w:iCs/>
        </w:rPr>
        <w:t xml:space="preserve"> </w:t>
      </w:r>
      <w:r w:rsidR="00847652">
        <w:rPr>
          <w:iCs/>
        </w:rPr>
        <w:t xml:space="preserve">depicted results apply to a scenario where </w:t>
      </w:r>
      <w:r w:rsidR="00847652">
        <w:t xml:space="preserve">up to 10 </w:t>
      </w:r>
      <w:proofErr w:type="spellStart"/>
      <w:r w:rsidR="00847652">
        <w:t>eNBs</w:t>
      </w:r>
      <w:proofErr w:type="spellEnd"/>
      <w:r w:rsidR="00847652">
        <w:t xml:space="preserve"> are taking part in the positioning procedure and EPA like propagation conditions apply.</w:t>
      </w:r>
    </w:p>
    <w:p w14:paraId="6B228618" w14:textId="790CDF45" w:rsidR="00FF697F" w:rsidRDefault="002C657B" w:rsidP="002C657B">
      <w:r>
        <w:rPr>
          <w:noProof/>
          <w:lang w:eastAsia="en-GB"/>
        </w:rPr>
        <w:lastRenderedPageBreak/>
        <w:drawing>
          <wp:inline distT="0" distB="0" distL="0" distR="0" wp14:anchorId="5C9597EE" wp14:editId="46573F1F">
            <wp:extent cx="5381625" cy="403649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1-16xxxx - On uplink- and downlink-based positioning for NB-IoT - Pic 1.png"/>
                    <pic:cNvPicPr/>
                  </pic:nvPicPr>
                  <pic:blipFill>
                    <a:blip r:embed="rId9">
                      <a:extLst>
                        <a:ext uri="{28A0092B-C50C-407E-A947-70E740481C1C}">
                          <a14:useLocalDpi xmlns:a14="http://schemas.microsoft.com/office/drawing/2010/main" val="0"/>
                        </a:ext>
                      </a:extLst>
                    </a:blip>
                    <a:stretch>
                      <a:fillRect/>
                    </a:stretch>
                  </pic:blipFill>
                  <pic:spPr>
                    <a:xfrm>
                      <a:off x="0" y="0"/>
                      <a:ext cx="5382836" cy="4037406"/>
                    </a:xfrm>
                    <a:prstGeom prst="rect">
                      <a:avLst/>
                    </a:prstGeom>
                  </pic:spPr>
                </pic:pic>
              </a:graphicData>
            </a:graphic>
          </wp:inline>
        </w:drawing>
      </w:r>
    </w:p>
    <w:p w14:paraId="034FD2ED" w14:textId="315728C6" w:rsidR="00FF697F" w:rsidRDefault="00FF697F" w:rsidP="00FF697F">
      <w:pPr>
        <w:pStyle w:val="Caption"/>
        <w:jc w:val="both"/>
      </w:pPr>
      <w:bookmarkStart w:id="2" w:name="_Ref458601210"/>
      <w:r>
        <w:t xml:space="preserve">Figure </w:t>
      </w:r>
      <w:r>
        <w:fldChar w:fldCharType="begin"/>
      </w:r>
      <w:r>
        <w:instrText xml:space="preserve"> SEQ Figure \* ARABIC </w:instrText>
      </w:r>
      <w:r>
        <w:fldChar w:fldCharType="separate"/>
      </w:r>
      <w:r w:rsidR="00847652">
        <w:rPr>
          <w:noProof/>
        </w:rPr>
        <w:t>1</w:t>
      </w:r>
      <w:r>
        <w:fldChar w:fldCharType="end"/>
      </w:r>
      <w:bookmarkEnd w:id="2"/>
      <w:r>
        <w:t xml:space="preserve"> Horizontal positioning error distribution for the DL TDOA, UL TDOA and TAM when considering up to 10 </w:t>
      </w:r>
      <w:proofErr w:type="spellStart"/>
      <w:r>
        <w:t>eNBs</w:t>
      </w:r>
      <w:proofErr w:type="spellEnd"/>
      <w:r>
        <w:t xml:space="preserve"> taking part in a position attempt and EPA like propagation conditions. </w:t>
      </w:r>
    </w:p>
    <w:p w14:paraId="1326309B" w14:textId="396FD5BA" w:rsidR="00DA5845" w:rsidRDefault="00847652" w:rsidP="00FF697F">
      <w:r>
        <w:fldChar w:fldCharType="begin"/>
      </w:r>
      <w:r>
        <w:instrText xml:space="preserve"> REF _Ref458601493 \h </w:instrText>
      </w:r>
      <w:r>
        <w:fldChar w:fldCharType="separate"/>
      </w:r>
      <w:r>
        <w:t xml:space="preserve">Table </w:t>
      </w:r>
      <w:r>
        <w:rPr>
          <w:noProof/>
        </w:rPr>
        <w:t>1</w:t>
      </w:r>
      <w:r>
        <w:fldChar w:fldCharType="end"/>
      </w:r>
      <w:r>
        <w:t xml:space="preserve"> and </w:t>
      </w:r>
      <w:r>
        <w:fldChar w:fldCharType="begin"/>
      </w:r>
      <w:r>
        <w:instrText xml:space="preserve"> REF _Ref458601495 \h </w:instrText>
      </w:r>
      <w:r>
        <w:fldChar w:fldCharType="separate"/>
      </w:r>
      <w:r>
        <w:t xml:space="preserve">Table </w:t>
      </w:r>
      <w:r>
        <w:rPr>
          <w:noProof/>
        </w:rPr>
        <w:t>2</w:t>
      </w:r>
      <w:r>
        <w:fldChar w:fldCharType="end"/>
      </w:r>
      <w:r>
        <w:t xml:space="preserve"> </w:t>
      </w:r>
      <w:r w:rsidR="009853EA">
        <w:t xml:space="preserve">summarize </w:t>
      </w:r>
      <w:r>
        <w:t xml:space="preserve"> the horizontal accuracy recorded at the 67</w:t>
      </w:r>
      <w:r w:rsidRPr="00EF3FED">
        <w:rPr>
          <w:vertAlign w:val="superscript"/>
        </w:rPr>
        <w:t>th</w:t>
      </w:r>
      <w:r>
        <w:t xml:space="preserve"> </w:t>
      </w:r>
      <w:r w:rsidR="00DA5845">
        <w:t>and 95</w:t>
      </w:r>
      <w:r w:rsidR="00DA5845" w:rsidRPr="00DA5845">
        <w:rPr>
          <w:vertAlign w:val="superscript"/>
        </w:rPr>
        <w:t>th</w:t>
      </w:r>
      <w:r w:rsidR="00DA5845">
        <w:t xml:space="preserve"> </w:t>
      </w:r>
      <w:r>
        <w:t>percentile</w:t>
      </w:r>
      <w:r w:rsidR="00DA5845">
        <w:t xml:space="preserve"> in </w:t>
      </w:r>
      <w:r w:rsidR="00DA5845">
        <w:rPr>
          <w:rFonts w:eastAsia="MS Mincho"/>
          <w:lang w:val="en-US" w:eastAsia="ja-JP"/>
        </w:rPr>
        <w:fldChar w:fldCharType="begin"/>
      </w:r>
      <w:r w:rsidR="00DA5845">
        <w:rPr>
          <w:rFonts w:eastAsia="MS Mincho"/>
          <w:lang w:val="en-US" w:eastAsia="ja-JP"/>
        </w:rPr>
        <w:instrText xml:space="preserve"> REF _Ref458600945 \r \h </w:instrText>
      </w:r>
      <w:r w:rsidR="00DA5845">
        <w:rPr>
          <w:rFonts w:eastAsia="MS Mincho"/>
          <w:lang w:val="en-US" w:eastAsia="ja-JP"/>
        </w:rPr>
      </w:r>
      <w:r w:rsidR="00DA5845">
        <w:rPr>
          <w:rFonts w:eastAsia="MS Mincho"/>
          <w:lang w:val="en-US" w:eastAsia="ja-JP"/>
        </w:rPr>
        <w:fldChar w:fldCharType="separate"/>
      </w:r>
      <w:r w:rsidR="00DA5845">
        <w:rPr>
          <w:rFonts w:eastAsia="MS Mincho"/>
          <w:lang w:val="en-US" w:eastAsia="ja-JP"/>
        </w:rPr>
        <w:t>[2]</w:t>
      </w:r>
      <w:r w:rsidR="00DA5845">
        <w:rPr>
          <w:rFonts w:eastAsia="MS Mincho"/>
          <w:lang w:val="en-US" w:eastAsia="ja-JP"/>
        </w:rPr>
        <w:fldChar w:fldCharType="end"/>
      </w:r>
      <w:r w:rsidR="00DA5845">
        <w:rPr>
          <w:rFonts w:eastAsia="MS Mincho"/>
          <w:lang w:val="en-US" w:eastAsia="ja-JP"/>
        </w:rPr>
        <w:t xml:space="preserve">, </w:t>
      </w:r>
      <w:r w:rsidR="00DA5845">
        <w:rPr>
          <w:rFonts w:eastAsia="MS Mincho"/>
          <w:lang w:val="en-US" w:eastAsia="ja-JP"/>
        </w:rPr>
        <w:fldChar w:fldCharType="begin"/>
      </w:r>
      <w:r w:rsidR="00DA5845">
        <w:rPr>
          <w:rFonts w:eastAsia="MS Mincho"/>
          <w:lang w:val="en-US" w:eastAsia="ja-JP"/>
        </w:rPr>
        <w:instrText xml:space="preserve"> REF _Ref458600946 \r \h </w:instrText>
      </w:r>
      <w:r w:rsidR="00DA5845">
        <w:rPr>
          <w:rFonts w:eastAsia="MS Mincho"/>
          <w:lang w:val="en-US" w:eastAsia="ja-JP"/>
        </w:rPr>
      </w:r>
      <w:r w:rsidR="00DA5845">
        <w:rPr>
          <w:rFonts w:eastAsia="MS Mincho"/>
          <w:lang w:val="en-US" w:eastAsia="ja-JP"/>
        </w:rPr>
        <w:fldChar w:fldCharType="separate"/>
      </w:r>
      <w:r w:rsidR="00DA5845">
        <w:rPr>
          <w:rFonts w:eastAsia="MS Mincho"/>
          <w:lang w:val="en-US" w:eastAsia="ja-JP"/>
        </w:rPr>
        <w:t>[3]</w:t>
      </w:r>
      <w:r w:rsidR="00DA5845">
        <w:rPr>
          <w:rFonts w:eastAsia="MS Mincho"/>
          <w:lang w:val="en-US" w:eastAsia="ja-JP"/>
        </w:rPr>
        <w:fldChar w:fldCharType="end"/>
      </w:r>
      <w:r w:rsidR="00DA5845">
        <w:rPr>
          <w:rFonts w:eastAsia="MS Mincho"/>
          <w:lang w:val="en-US" w:eastAsia="ja-JP"/>
        </w:rPr>
        <w:t xml:space="preserve"> and </w:t>
      </w:r>
      <w:r w:rsidR="00DA5845">
        <w:rPr>
          <w:rFonts w:eastAsia="MS Mincho"/>
          <w:lang w:val="en-US" w:eastAsia="ja-JP"/>
        </w:rPr>
        <w:fldChar w:fldCharType="begin"/>
      </w:r>
      <w:r w:rsidR="00DA5845">
        <w:rPr>
          <w:rFonts w:eastAsia="MS Mincho"/>
          <w:lang w:val="en-US" w:eastAsia="ja-JP"/>
        </w:rPr>
        <w:instrText xml:space="preserve"> REF _Ref458600948 \r \h </w:instrText>
      </w:r>
      <w:r w:rsidR="00DA5845">
        <w:rPr>
          <w:rFonts w:eastAsia="MS Mincho"/>
          <w:lang w:val="en-US" w:eastAsia="ja-JP"/>
        </w:rPr>
      </w:r>
      <w:r w:rsidR="00DA5845">
        <w:rPr>
          <w:rFonts w:eastAsia="MS Mincho"/>
          <w:lang w:val="en-US" w:eastAsia="ja-JP"/>
        </w:rPr>
        <w:fldChar w:fldCharType="separate"/>
      </w:r>
      <w:r w:rsidR="00DA5845">
        <w:rPr>
          <w:rFonts w:eastAsia="MS Mincho"/>
          <w:lang w:val="en-US" w:eastAsia="ja-JP"/>
        </w:rPr>
        <w:t>[4]</w:t>
      </w:r>
      <w:r w:rsidR="00DA5845">
        <w:rPr>
          <w:rFonts w:eastAsia="MS Mincho"/>
          <w:lang w:val="en-US" w:eastAsia="ja-JP"/>
        </w:rPr>
        <w:fldChar w:fldCharType="end"/>
      </w:r>
      <w:r>
        <w:t xml:space="preserve"> when EPA and TU propagation conditions</w:t>
      </w:r>
      <w:r w:rsidR="00403650">
        <w:t>,</w:t>
      </w:r>
      <w:r w:rsidR="00DA5845">
        <w:t xml:space="preserve"> and up to 5, 10, </w:t>
      </w:r>
      <w:r>
        <w:t>15</w:t>
      </w:r>
      <w:r w:rsidR="00DA5845">
        <w:t xml:space="preserve"> or 20</w:t>
      </w:r>
      <w:r>
        <w:t xml:space="preserve"> </w:t>
      </w:r>
      <w:proofErr w:type="spellStart"/>
      <w:r>
        <w:t>eNBs</w:t>
      </w:r>
      <w:proofErr w:type="spellEnd"/>
      <w:r>
        <w:t xml:space="preserve"> are considered. </w:t>
      </w:r>
      <w:r w:rsidR="00DA5845">
        <w:t xml:space="preserve">From the performance presented in </w:t>
      </w:r>
      <w:r w:rsidR="00DA5845">
        <w:rPr>
          <w:rFonts w:eastAsia="MS Mincho"/>
          <w:lang w:val="en-US" w:eastAsia="ja-JP"/>
        </w:rPr>
        <w:fldChar w:fldCharType="begin"/>
      </w:r>
      <w:r w:rsidR="00DA5845">
        <w:rPr>
          <w:rFonts w:eastAsia="MS Mincho"/>
          <w:lang w:val="en-US" w:eastAsia="ja-JP"/>
        </w:rPr>
        <w:instrText xml:space="preserve"> REF _Ref458600945 \r \h </w:instrText>
      </w:r>
      <w:r w:rsidR="00DA5845">
        <w:rPr>
          <w:rFonts w:eastAsia="MS Mincho"/>
          <w:lang w:val="en-US" w:eastAsia="ja-JP"/>
        </w:rPr>
      </w:r>
      <w:r w:rsidR="00DA5845">
        <w:rPr>
          <w:rFonts w:eastAsia="MS Mincho"/>
          <w:lang w:val="en-US" w:eastAsia="ja-JP"/>
        </w:rPr>
        <w:fldChar w:fldCharType="separate"/>
      </w:r>
      <w:r w:rsidR="00DA5845">
        <w:rPr>
          <w:rFonts w:eastAsia="MS Mincho"/>
          <w:lang w:val="en-US" w:eastAsia="ja-JP"/>
        </w:rPr>
        <w:t>[2]</w:t>
      </w:r>
      <w:r w:rsidR="00DA5845">
        <w:rPr>
          <w:rFonts w:eastAsia="MS Mincho"/>
          <w:lang w:val="en-US" w:eastAsia="ja-JP"/>
        </w:rPr>
        <w:fldChar w:fldCharType="end"/>
      </w:r>
      <w:r w:rsidR="00DA5845">
        <w:rPr>
          <w:rFonts w:eastAsia="MS Mincho"/>
          <w:lang w:val="en-US" w:eastAsia="ja-JP"/>
        </w:rPr>
        <w:t xml:space="preserve"> and </w:t>
      </w:r>
      <w:r w:rsidR="00DA5845">
        <w:rPr>
          <w:rFonts w:eastAsia="MS Mincho"/>
          <w:lang w:val="en-US" w:eastAsia="ja-JP"/>
        </w:rPr>
        <w:fldChar w:fldCharType="begin"/>
      </w:r>
      <w:r w:rsidR="00DA5845">
        <w:rPr>
          <w:rFonts w:eastAsia="MS Mincho"/>
          <w:lang w:val="en-US" w:eastAsia="ja-JP"/>
        </w:rPr>
        <w:instrText xml:space="preserve"> REF _Ref458600948 \r \h </w:instrText>
      </w:r>
      <w:r w:rsidR="00DA5845">
        <w:rPr>
          <w:rFonts w:eastAsia="MS Mincho"/>
          <w:lang w:val="en-US" w:eastAsia="ja-JP"/>
        </w:rPr>
      </w:r>
      <w:r w:rsidR="00DA5845">
        <w:rPr>
          <w:rFonts w:eastAsia="MS Mincho"/>
          <w:lang w:val="en-US" w:eastAsia="ja-JP"/>
        </w:rPr>
        <w:fldChar w:fldCharType="separate"/>
      </w:r>
      <w:r w:rsidR="00DA5845">
        <w:rPr>
          <w:rFonts w:eastAsia="MS Mincho"/>
          <w:lang w:val="en-US" w:eastAsia="ja-JP"/>
        </w:rPr>
        <w:t>[4]</w:t>
      </w:r>
      <w:r w:rsidR="00DA5845">
        <w:rPr>
          <w:rFonts w:eastAsia="MS Mincho"/>
          <w:lang w:val="en-US" w:eastAsia="ja-JP"/>
        </w:rPr>
        <w:fldChar w:fldCharType="end"/>
      </w:r>
      <w:r w:rsidR="00DA5845">
        <w:rPr>
          <w:rFonts w:eastAsia="MS Mincho"/>
          <w:lang w:val="en-US" w:eastAsia="ja-JP"/>
        </w:rPr>
        <w:t xml:space="preserve"> the best performance of the </w:t>
      </w:r>
      <w:r w:rsidR="001B2F7D">
        <w:rPr>
          <w:rFonts w:eastAsia="MS Mincho"/>
          <w:lang w:val="en-US" w:eastAsia="ja-JP"/>
        </w:rPr>
        <w:t>so called signal strength and geometry based</w:t>
      </w:r>
      <w:r w:rsidR="00DA5845">
        <w:rPr>
          <w:rFonts w:eastAsia="MS Mincho"/>
          <w:lang w:val="en-US" w:eastAsia="ja-JP"/>
        </w:rPr>
        <w:t xml:space="preserve"> </w:t>
      </w:r>
      <w:proofErr w:type="spellStart"/>
      <w:r w:rsidR="00DA5845">
        <w:rPr>
          <w:rFonts w:eastAsia="MS Mincho"/>
          <w:lang w:val="en-US" w:eastAsia="ja-JP"/>
        </w:rPr>
        <w:t>eNB</w:t>
      </w:r>
      <w:proofErr w:type="spellEnd"/>
      <w:r w:rsidR="00DA5845">
        <w:rPr>
          <w:rFonts w:eastAsia="MS Mincho"/>
          <w:lang w:val="en-US" w:eastAsia="ja-JP"/>
        </w:rPr>
        <w:t xml:space="preserve"> selection mechanisms is shown. </w:t>
      </w:r>
    </w:p>
    <w:p w14:paraId="511B3582" w14:textId="25EE3388" w:rsidR="009853EA" w:rsidRDefault="00403650" w:rsidP="009853EA">
      <w:r>
        <w:t>The UL TDOA solution is showing the most promising results, followed by the TAM and DL TDOA solution.</w:t>
      </w:r>
      <w:r w:rsidR="00DA5845">
        <w:t xml:space="preserve"> </w:t>
      </w:r>
      <w:r w:rsidR="009853EA">
        <w:t xml:space="preserve">According to the </w:t>
      </w:r>
      <w:r w:rsidR="001B2F7D">
        <w:t>achieved results</w:t>
      </w:r>
      <w:r w:rsidR="009853EA">
        <w:t xml:space="preserve">, the positioning estimation in TAM is slightly better above </w:t>
      </w:r>
      <w:r w:rsidR="001B2F7D">
        <w:t xml:space="preserve">the </w:t>
      </w:r>
      <w:r w:rsidR="009853EA">
        <w:t xml:space="preserve">95 percentile. </w:t>
      </w:r>
    </w:p>
    <w:p w14:paraId="0425F8A6" w14:textId="43F3A085" w:rsidR="009853EA" w:rsidRDefault="009853EA" w:rsidP="009853EA">
      <w:r>
        <w:t xml:space="preserve">One </w:t>
      </w:r>
      <w:r w:rsidR="001B2F7D">
        <w:t>important</w:t>
      </w:r>
      <w:r>
        <w:t xml:space="preserve"> consideration </w:t>
      </w:r>
      <w:r w:rsidR="001B2F7D">
        <w:t>to make</w:t>
      </w:r>
      <w:r>
        <w:t xml:space="preserve"> is that all the</w:t>
      </w:r>
      <w:r w:rsidR="001B2F7D">
        <w:t xml:space="preserve"> DL dependent</w:t>
      </w:r>
      <w:r>
        <w:t xml:space="preserve"> positioning results are </w:t>
      </w:r>
      <w:r w:rsidR="001B2F7D">
        <w:t>derived under the assumption</w:t>
      </w:r>
      <w:r>
        <w:t xml:space="preserve"> </w:t>
      </w:r>
      <w:r w:rsidR="001B2F7D">
        <w:t xml:space="preserve">of </w:t>
      </w:r>
      <w:r>
        <w:t xml:space="preserve">a UE receiver </w:t>
      </w:r>
      <w:r w:rsidR="001B2F7D">
        <w:t xml:space="preserve">of ultra-low complexity </w:t>
      </w:r>
      <w:r w:rsidR="00FE4EBB">
        <w:t xml:space="preserve">[5]. Hence, better positioning performance </w:t>
      </w:r>
      <w:r w:rsidR="00297D37">
        <w:t>is</w:t>
      </w:r>
      <w:r w:rsidR="00FE4EBB">
        <w:t xml:space="preserve"> expected f</w:t>
      </w:r>
      <w:r w:rsidR="001B2F7D">
        <w:t>or</w:t>
      </w:r>
      <w:r w:rsidR="00FE4EBB">
        <w:t xml:space="preserve"> DL TDOA</w:t>
      </w:r>
      <w:r w:rsidR="001B2F7D">
        <w:t xml:space="preserve"> and TAM</w:t>
      </w:r>
      <w:r w:rsidR="00FE4EBB">
        <w:t xml:space="preserve"> if </w:t>
      </w:r>
      <w:r w:rsidR="001B2F7D">
        <w:t>higher UE complexity may be considered.</w:t>
      </w:r>
    </w:p>
    <w:p w14:paraId="700001ED" w14:textId="07077215" w:rsidR="00FF697F" w:rsidRDefault="00847652" w:rsidP="00FF697F">
      <w:r>
        <w:t xml:space="preserve">It is clear that the performance improves when the number of </w:t>
      </w:r>
      <w:proofErr w:type="spellStart"/>
      <w:r>
        <w:t>eNBs</w:t>
      </w:r>
      <w:proofErr w:type="spellEnd"/>
      <w:r>
        <w:t xml:space="preserve"> increases. For the UL</w:t>
      </w:r>
      <w:r w:rsidR="003625A1">
        <w:t xml:space="preserve"> TDOA and TAM </w:t>
      </w:r>
      <w:r>
        <w:t>the accuracy is highest for the EPA propagation conditions. This is due to the low time dispersion of the EPA channel. Since the UE TOA error model used in the simulations are independent of both SINR and time dispersion it is no surprise that the DL TDOA results are the same for TU and EPA conditions.</w:t>
      </w:r>
    </w:p>
    <w:p w14:paraId="5CC972D8" w14:textId="1E6717BE" w:rsidR="00FF697F" w:rsidRDefault="00FF697F" w:rsidP="00847652">
      <w:pPr>
        <w:pStyle w:val="Caption"/>
        <w:keepNext/>
        <w:jc w:val="left"/>
      </w:pPr>
      <w:bookmarkStart w:id="3" w:name="_Ref458601493"/>
      <w:proofErr w:type="gramStart"/>
      <w:r>
        <w:lastRenderedPageBreak/>
        <w:t xml:space="preserve">Table </w:t>
      </w:r>
      <w:r>
        <w:fldChar w:fldCharType="begin"/>
      </w:r>
      <w:r>
        <w:instrText xml:space="preserve"> SEQ Table \* ARABIC </w:instrText>
      </w:r>
      <w:r>
        <w:fldChar w:fldCharType="separate"/>
      </w:r>
      <w:r w:rsidR="00847652">
        <w:rPr>
          <w:noProof/>
        </w:rPr>
        <w:t>1</w:t>
      </w:r>
      <w:r>
        <w:fldChar w:fldCharType="end"/>
      </w:r>
      <w:bookmarkEnd w:id="3"/>
      <w:r>
        <w:t xml:space="preserve"> Horizontal accuracy achievable at the 67</w:t>
      </w:r>
      <w:r w:rsidRPr="00EF3FED">
        <w:rPr>
          <w:vertAlign w:val="superscript"/>
        </w:rPr>
        <w:t>th</w:t>
      </w:r>
      <w:r>
        <w:t xml:space="preserve"> </w:t>
      </w:r>
      <w:r w:rsidR="008F6DF1">
        <w:t>and 95</w:t>
      </w:r>
      <w:r w:rsidR="008F6DF1" w:rsidRPr="008F6DF1">
        <w:rPr>
          <w:vertAlign w:val="superscript"/>
        </w:rPr>
        <w:t>th</w:t>
      </w:r>
      <w:r w:rsidR="008F6DF1">
        <w:t xml:space="preserve"> </w:t>
      </w:r>
      <w:r>
        <w:t xml:space="preserve">percentile when </w:t>
      </w:r>
      <w:r w:rsidR="00847652">
        <w:t>EPA propagation conditions are modelled</w:t>
      </w:r>
      <w:r>
        <w:t>.</w:t>
      </w:r>
      <w:proofErr w:type="gramEnd"/>
    </w:p>
    <w:tbl>
      <w:tblPr>
        <w:tblW w:w="9072" w:type="dxa"/>
        <w:tblInd w:w="108" w:type="dxa"/>
        <w:tblLayout w:type="fixed"/>
        <w:tblCellMar>
          <w:left w:w="0" w:type="dxa"/>
          <w:right w:w="0" w:type="dxa"/>
        </w:tblCellMar>
        <w:tblLook w:val="04A0" w:firstRow="1" w:lastRow="0" w:firstColumn="1" w:lastColumn="0" w:noHBand="0" w:noVBand="1"/>
      </w:tblPr>
      <w:tblGrid>
        <w:gridCol w:w="2268"/>
        <w:gridCol w:w="2410"/>
        <w:gridCol w:w="2126"/>
        <w:gridCol w:w="2268"/>
      </w:tblGrid>
      <w:tr w:rsidR="00FF697F" w:rsidRPr="00E97F0E" w14:paraId="676A993A" w14:textId="77777777" w:rsidTr="00FF697F">
        <w:tc>
          <w:tcPr>
            <w:tcW w:w="2268"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37479D4A" w14:textId="77777777" w:rsidR="00FF697F" w:rsidRPr="00E97F0E" w:rsidRDefault="00FF697F" w:rsidP="00AA3746">
            <w:pPr>
              <w:pStyle w:val="TAL"/>
              <w:jc w:val="center"/>
              <w:rPr>
                <w:rFonts w:cs="Arial"/>
                <w:lang w:eastAsia="zh-CN"/>
              </w:rPr>
            </w:pPr>
            <w:r>
              <w:rPr>
                <w:rFonts w:cs="Arial"/>
                <w:b/>
                <w:lang w:eastAsia="zh-CN"/>
              </w:rPr>
              <w:t xml:space="preserve">Max number of </w:t>
            </w:r>
            <w:proofErr w:type="spellStart"/>
            <w:r>
              <w:rPr>
                <w:rFonts w:cs="Arial"/>
                <w:b/>
                <w:lang w:eastAsia="zh-CN"/>
              </w:rPr>
              <w:t>eNBs</w:t>
            </w:r>
            <w:proofErr w:type="spellEnd"/>
          </w:p>
        </w:tc>
        <w:tc>
          <w:tcPr>
            <w:tcW w:w="6804" w:type="dxa"/>
            <w:gridSpan w:val="3"/>
            <w:tcBorders>
              <w:top w:val="single" w:sz="4" w:space="0" w:color="auto"/>
              <w:left w:val="nil"/>
              <w:bottom w:val="single" w:sz="8" w:space="0" w:color="auto"/>
              <w:right w:val="single" w:sz="8" w:space="0" w:color="auto"/>
            </w:tcBorders>
          </w:tcPr>
          <w:p w14:paraId="5169EB09" w14:textId="5C078221" w:rsidR="00FF697F" w:rsidRPr="00AA3746" w:rsidRDefault="007D6078" w:rsidP="00AA3746">
            <w:pPr>
              <w:pStyle w:val="TAL"/>
              <w:jc w:val="center"/>
              <w:rPr>
                <w:rFonts w:eastAsia="Arial Unicode MS" w:cs="Arial"/>
                <w:lang w:eastAsia="zh-CN"/>
              </w:rPr>
            </w:pPr>
            <w:r>
              <w:rPr>
                <w:rFonts w:eastAsia="Arial Unicode MS" w:cs="Arial"/>
                <w:b/>
                <w:lang w:eastAsia="zh-CN"/>
              </w:rPr>
              <w:t>Accuracy at 67</w:t>
            </w:r>
            <w:r w:rsidRPr="007D6078">
              <w:rPr>
                <w:rFonts w:eastAsia="Arial Unicode MS" w:cs="Arial"/>
                <w:b/>
                <w:vertAlign w:val="superscript"/>
                <w:lang w:eastAsia="zh-CN"/>
              </w:rPr>
              <w:t>th</w:t>
            </w:r>
            <w:r>
              <w:rPr>
                <w:rFonts w:eastAsia="Arial Unicode MS" w:cs="Arial"/>
                <w:b/>
                <w:lang w:eastAsia="zh-CN"/>
              </w:rPr>
              <w:t xml:space="preserve"> / 95</w:t>
            </w:r>
            <w:r w:rsidRPr="007D6078">
              <w:rPr>
                <w:rFonts w:eastAsia="Arial Unicode MS" w:cs="Arial"/>
                <w:b/>
                <w:vertAlign w:val="superscript"/>
                <w:lang w:eastAsia="zh-CN"/>
              </w:rPr>
              <w:t>th</w:t>
            </w:r>
            <w:r w:rsidR="00FF697F">
              <w:rPr>
                <w:rFonts w:eastAsia="Arial Unicode MS" w:cs="Arial"/>
                <w:b/>
                <w:lang w:eastAsia="zh-CN"/>
              </w:rPr>
              <w:t xml:space="preserve"> percentile</w:t>
            </w:r>
            <w:r>
              <w:rPr>
                <w:rFonts w:eastAsia="Arial Unicode MS" w:cs="Arial"/>
                <w:b/>
                <w:lang w:eastAsia="zh-CN"/>
              </w:rPr>
              <w:t xml:space="preserve"> [m]</w:t>
            </w:r>
          </w:p>
        </w:tc>
      </w:tr>
      <w:tr w:rsidR="00FF697F" w:rsidRPr="002E122E" w14:paraId="41315BA7" w14:textId="77777777" w:rsidTr="00FF697F">
        <w:tc>
          <w:tcPr>
            <w:tcW w:w="2268"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7F85218E" w14:textId="77777777" w:rsidR="00FF697F" w:rsidRPr="00AA3746" w:rsidRDefault="00FF697F" w:rsidP="00AA3746">
            <w:pPr>
              <w:pStyle w:val="TAL"/>
              <w:jc w:val="center"/>
              <w:rPr>
                <w:rFonts w:cs="Arial"/>
                <w:b/>
                <w:lang w:eastAsia="zh-CN"/>
              </w:rPr>
            </w:pPr>
          </w:p>
        </w:tc>
        <w:tc>
          <w:tcPr>
            <w:tcW w:w="2410" w:type="dxa"/>
            <w:tcBorders>
              <w:top w:val="single" w:sz="4" w:space="0" w:color="auto"/>
              <w:left w:val="nil"/>
              <w:bottom w:val="single" w:sz="8" w:space="0" w:color="auto"/>
              <w:right w:val="single" w:sz="4" w:space="0" w:color="auto"/>
            </w:tcBorders>
          </w:tcPr>
          <w:p w14:paraId="13CDB96A" w14:textId="7E40315E" w:rsidR="00FF697F" w:rsidRPr="00AA3746" w:rsidRDefault="00FF697F" w:rsidP="00AA3746">
            <w:pPr>
              <w:pStyle w:val="TAL"/>
              <w:jc w:val="center"/>
              <w:rPr>
                <w:rFonts w:eastAsia="Arial Unicode MS" w:cs="Arial"/>
                <w:b/>
                <w:szCs w:val="18"/>
                <w:lang w:eastAsia="zh-CN"/>
              </w:rPr>
            </w:pPr>
            <w:r>
              <w:rPr>
                <w:rFonts w:eastAsia="Arial Unicode MS" w:cs="Arial"/>
                <w:b/>
                <w:lang w:eastAsia="zh-CN"/>
              </w:rPr>
              <w:t>DL TDOA</w:t>
            </w:r>
          </w:p>
        </w:tc>
        <w:tc>
          <w:tcPr>
            <w:tcW w:w="2126" w:type="dxa"/>
            <w:tcBorders>
              <w:top w:val="single" w:sz="4" w:space="0" w:color="auto"/>
              <w:left w:val="single" w:sz="4" w:space="0" w:color="auto"/>
              <w:bottom w:val="single" w:sz="8" w:space="0" w:color="auto"/>
              <w:right w:val="single" w:sz="8" w:space="0" w:color="auto"/>
            </w:tcBorders>
            <w:vAlign w:val="center"/>
          </w:tcPr>
          <w:p w14:paraId="09E62141" w14:textId="77777777" w:rsidR="00FF697F" w:rsidRPr="004E4657" w:rsidRDefault="00FF697F" w:rsidP="00AA3746">
            <w:pPr>
              <w:pStyle w:val="TAL"/>
              <w:jc w:val="center"/>
              <w:rPr>
                <w:rFonts w:eastAsia="Arial Unicode MS" w:cs="Arial"/>
                <w:b/>
                <w:lang w:eastAsia="zh-CN"/>
              </w:rPr>
            </w:pPr>
            <w:r>
              <w:rPr>
                <w:rFonts w:eastAsia="Arial Unicode MS" w:cs="Arial"/>
                <w:b/>
                <w:lang w:eastAsia="zh-CN"/>
              </w:rPr>
              <w:t>UL TDOA</w:t>
            </w:r>
          </w:p>
        </w:tc>
        <w:tc>
          <w:tcPr>
            <w:tcW w:w="2268" w:type="dxa"/>
            <w:tcBorders>
              <w:top w:val="single" w:sz="4" w:space="0" w:color="auto"/>
              <w:left w:val="single" w:sz="4" w:space="0" w:color="auto"/>
              <w:bottom w:val="single" w:sz="8" w:space="0" w:color="auto"/>
              <w:right w:val="single" w:sz="8" w:space="0" w:color="auto"/>
            </w:tcBorders>
            <w:vAlign w:val="center"/>
          </w:tcPr>
          <w:p w14:paraId="274C9D0A" w14:textId="2530768C" w:rsidR="00FF697F" w:rsidRPr="004E4657" w:rsidRDefault="00FF697F" w:rsidP="00AA3746">
            <w:pPr>
              <w:pStyle w:val="TAL"/>
              <w:jc w:val="center"/>
              <w:rPr>
                <w:rFonts w:eastAsia="Arial Unicode MS" w:cs="Arial"/>
                <w:b/>
                <w:lang w:eastAsia="zh-CN"/>
              </w:rPr>
            </w:pPr>
            <w:r>
              <w:rPr>
                <w:rFonts w:eastAsia="Arial Unicode MS" w:cs="Arial"/>
                <w:b/>
                <w:lang w:eastAsia="zh-CN"/>
              </w:rPr>
              <w:t>TAM</w:t>
            </w:r>
          </w:p>
        </w:tc>
      </w:tr>
      <w:tr w:rsidR="00FF697F" w:rsidRPr="00E97F0E" w14:paraId="40B7D3E8" w14:textId="77777777" w:rsidTr="00FF697F">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95F966" w14:textId="77777777" w:rsidR="00FF697F" w:rsidRPr="00E97F0E" w:rsidRDefault="00FF697F" w:rsidP="00AA3746">
            <w:pPr>
              <w:pStyle w:val="TAL"/>
              <w:jc w:val="center"/>
              <w:rPr>
                <w:rFonts w:cs="Arial"/>
                <w:lang w:eastAsia="zh-CN"/>
              </w:rPr>
            </w:pPr>
            <w:r>
              <w:rPr>
                <w:rFonts w:cs="Arial"/>
                <w:lang w:eastAsia="zh-CN"/>
              </w:rPr>
              <w:t xml:space="preserve">5 </w:t>
            </w:r>
            <w:proofErr w:type="spellStart"/>
            <w:r>
              <w:rPr>
                <w:rFonts w:cs="Arial"/>
                <w:lang w:eastAsia="zh-CN"/>
              </w:rPr>
              <w:t>eNBs</w:t>
            </w:r>
            <w:proofErr w:type="spellEnd"/>
          </w:p>
        </w:tc>
        <w:tc>
          <w:tcPr>
            <w:tcW w:w="2410" w:type="dxa"/>
            <w:tcBorders>
              <w:top w:val="nil"/>
              <w:left w:val="nil"/>
              <w:bottom w:val="single" w:sz="8" w:space="0" w:color="auto"/>
              <w:right w:val="single" w:sz="4" w:space="0" w:color="auto"/>
            </w:tcBorders>
          </w:tcPr>
          <w:p w14:paraId="1D8D8ED4" w14:textId="2B5139CC" w:rsidR="00FF697F" w:rsidRPr="008F6DF1" w:rsidRDefault="006C594F" w:rsidP="00AA3746">
            <w:pPr>
              <w:pStyle w:val="TAL"/>
              <w:jc w:val="center"/>
              <w:rPr>
                <w:rFonts w:eastAsia="Arial Unicode MS" w:cs="Arial"/>
                <w:lang w:eastAsia="zh-CN"/>
              </w:rPr>
            </w:pPr>
            <w:r w:rsidRPr="008F6DF1">
              <w:rPr>
                <w:rFonts w:eastAsia="Arial Unicode MS" w:cs="Arial"/>
                <w:lang w:eastAsia="zh-CN"/>
              </w:rPr>
              <w:t>427 / 1354</w:t>
            </w:r>
          </w:p>
        </w:tc>
        <w:tc>
          <w:tcPr>
            <w:tcW w:w="2126" w:type="dxa"/>
            <w:tcBorders>
              <w:top w:val="nil"/>
              <w:left w:val="single" w:sz="4" w:space="0" w:color="auto"/>
              <w:bottom w:val="single" w:sz="8" w:space="0" w:color="auto"/>
              <w:right w:val="single" w:sz="8" w:space="0" w:color="auto"/>
            </w:tcBorders>
          </w:tcPr>
          <w:p w14:paraId="529E9985" w14:textId="28E29648" w:rsidR="00FF697F" w:rsidRPr="008F6DF1" w:rsidRDefault="007D6078" w:rsidP="00AA3746">
            <w:pPr>
              <w:pStyle w:val="TAL"/>
              <w:jc w:val="center"/>
              <w:rPr>
                <w:rFonts w:eastAsia="Arial Unicode MS" w:cs="Arial"/>
                <w:lang w:eastAsia="zh-CN"/>
              </w:rPr>
            </w:pPr>
            <w:r w:rsidRPr="008F6DF1">
              <w:rPr>
                <w:rFonts w:eastAsia="Arial Unicode MS" w:cs="Arial"/>
                <w:lang w:eastAsia="zh-CN"/>
              </w:rPr>
              <w:t>133 / 813</w:t>
            </w:r>
          </w:p>
        </w:tc>
        <w:tc>
          <w:tcPr>
            <w:tcW w:w="2268" w:type="dxa"/>
            <w:tcBorders>
              <w:top w:val="nil"/>
              <w:left w:val="single" w:sz="4" w:space="0" w:color="auto"/>
              <w:bottom w:val="single" w:sz="8" w:space="0" w:color="auto"/>
              <w:right w:val="single" w:sz="8" w:space="0" w:color="auto"/>
            </w:tcBorders>
          </w:tcPr>
          <w:p w14:paraId="5AAD2D83" w14:textId="42AA40FC" w:rsidR="00FF697F" w:rsidRPr="007D6078" w:rsidRDefault="007D6078" w:rsidP="007D6078">
            <w:pPr>
              <w:pStyle w:val="TAL"/>
              <w:jc w:val="center"/>
              <w:rPr>
                <w:rFonts w:eastAsia="Arial Unicode MS" w:cs="Arial"/>
                <w:lang w:eastAsia="zh-CN"/>
              </w:rPr>
            </w:pPr>
            <w:r w:rsidRPr="007D6078">
              <w:rPr>
                <w:rFonts w:eastAsia="Arial Unicode MS" w:cs="Arial"/>
                <w:lang w:eastAsia="zh-CN"/>
              </w:rPr>
              <w:t>201 / 347</w:t>
            </w:r>
          </w:p>
        </w:tc>
      </w:tr>
      <w:tr w:rsidR="00FF697F" w:rsidRPr="00E97F0E" w14:paraId="533B1AFE" w14:textId="77777777" w:rsidTr="00FF697F">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493289" w14:textId="77777777" w:rsidR="00FF697F" w:rsidRPr="00E97F0E" w:rsidRDefault="00FF697F" w:rsidP="00AA3746">
            <w:pPr>
              <w:pStyle w:val="TAL"/>
              <w:jc w:val="center"/>
              <w:rPr>
                <w:rFonts w:cs="Arial"/>
                <w:lang w:eastAsia="zh-CN"/>
              </w:rPr>
            </w:pPr>
            <w:r>
              <w:rPr>
                <w:rFonts w:cs="Arial"/>
                <w:lang w:eastAsia="zh-CN"/>
              </w:rPr>
              <w:t xml:space="preserve">10 </w:t>
            </w:r>
            <w:proofErr w:type="spellStart"/>
            <w:r>
              <w:rPr>
                <w:rFonts w:cs="Arial"/>
                <w:lang w:eastAsia="zh-CN"/>
              </w:rPr>
              <w:t>eNBs</w:t>
            </w:r>
            <w:proofErr w:type="spellEnd"/>
          </w:p>
        </w:tc>
        <w:tc>
          <w:tcPr>
            <w:tcW w:w="2410" w:type="dxa"/>
            <w:tcBorders>
              <w:top w:val="nil"/>
              <w:left w:val="nil"/>
              <w:bottom w:val="single" w:sz="8" w:space="0" w:color="auto"/>
              <w:right w:val="single" w:sz="4" w:space="0" w:color="auto"/>
            </w:tcBorders>
          </w:tcPr>
          <w:p w14:paraId="7E24A801" w14:textId="6824D074" w:rsidR="00FF697F" w:rsidRPr="008F6DF1" w:rsidRDefault="006C594F" w:rsidP="00AA3746">
            <w:pPr>
              <w:pStyle w:val="TAL"/>
              <w:jc w:val="center"/>
              <w:rPr>
                <w:rFonts w:eastAsia="Arial Unicode MS" w:cs="Arial"/>
                <w:lang w:eastAsia="zh-CN"/>
              </w:rPr>
            </w:pPr>
            <w:r w:rsidRPr="008F6DF1">
              <w:rPr>
                <w:rFonts w:eastAsia="Arial Unicode MS" w:cs="Arial"/>
                <w:lang w:eastAsia="zh-CN"/>
              </w:rPr>
              <w:t>348 / 617</w:t>
            </w:r>
          </w:p>
        </w:tc>
        <w:tc>
          <w:tcPr>
            <w:tcW w:w="2126" w:type="dxa"/>
            <w:tcBorders>
              <w:top w:val="nil"/>
              <w:left w:val="single" w:sz="4" w:space="0" w:color="auto"/>
              <w:bottom w:val="single" w:sz="8" w:space="0" w:color="auto"/>
              <w:right w:val="single" w:sz="8" w:space="0" w:color="auto"/>
            </w:tcBorders>
          </w:tcPr>
          <w:p w14:paraId="70D06F97" w14:textId="3C6E2130" w:rsidR="00FF697F" w:rsidRPr="00297D37" w:rsidRDefault="007D6078" w:rsidP="00AA3746">
            <w:pPr>
              <w:pStyle w:val="TAL"/>
              <w:jc w:val="center"/>
              <w:rPr>
                <w:rFonts w:eastAsia="Arial Unicode MS" w:cs="Arial"/>
                <w:bCs/>
                <w:lang w:eastAsia="zh-CN"/>
              </w:rPr>
            </w:pPr>
            <w:r w:rsidRPr="00297D37">
              <w:rPr>
                <w:rFonts w:eastAsia="Arial Unicode MS" w:cs="Arial"/>
                <w:bCs/>
                <w:lang w:eastAsia="zh-CN"/>
              </w:rPr>
              <w:t>88 / 269</w:t>
            </w:r>
          </w:p>
        </w:tc>
        <w:tc>
          <w:tcPr>
            <w:tcW w:w="2268" w:type="dxa"/>
            <w:tcBorders>
              <w:top w:val="nil"/>
              <w:left w:val="single" w:sz="4" w:space="0" w:color="auto"/>
              <w:bottom w:val="single" w:sz="8" w:space="0" w:color="auto"/>
              <w:right w:val="single" w:sz="8" w:space="0" w:color="auto"/>
            </w:tcBorders>
          </w:tcPr>
          <w:p w14:paraId="5F4E2054" w14:textId="49CFC418" w:rsidR="00FF697F" w:rsidRPr="007D6078" w:rsidRDefault="007D6078" w:rsidP="00AA3746">
            <w:pPr>
              <w:pStyle w:val="TAL"/>
              <w:jc w:val="center"/>
              <w:rPr>
                <w:rFonts w:eastAsia="Arial Unicode MS" w:cs="Arial"/>
                <w:lang w:eastAsia="zh-CN"/>
              </w:rPr>
            </w:pPr>
            <w:r w:rsidRPr="007D6078">
              <w:rPr>
                <w:rFonts w:eastAsia="Arial Unicode MS" w:cs="Arial"/>
                <w:lang w:eastAsia="zh-CN"/>
              </w:rPr>
              <w:t>141 / 254</w:t>
            </w:r>
          </w:p>
        </w:tc>
      </w:tr>
      <w:tr w:rsidR="00871A68" w:rsidRPr="00E97F0E" w14:paraId="5D9269A7" w14:textId="77777777" w:rsidTr="00AA3746">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DF5198" w14:textId="77777777" w:rsidR="00871A68" w:rsidRPr="00E97F0E" w:rsidRDefault="00871A68" w:rsidP="00AA3746">
            <w:pPr>
              <w:pStyle w:val="TAL"/>
              <w:jc w:val="center"/>
              <w:rPr>
                <w:rFonts w:cs="Arial"/>
                <w:lang w:eastAsia="zh-CN"/>
              </w:rPr>
            </w:pPr>
            <w:r>
              <w:rPr>
                <w:rFonts w:cs="Arial"/>
                <w:lang w:eastAsia="zh-CN"/>
              </w:rPr>
              <w:t xml:space="preserve">15 </w:t>
            </w:r>
            <w:proofErr w:type="spellStart"/>
            <w:r>
              <w:rPr>
                <w:rFonts w:cs="Arial"/>
                <w:lang w:eastAsia="zh-CN"/>
              </w:rPr>
              <w:t>eNBs</w:t>
            </w:r>
            <w:proofErr w:type="spellEnd"/>
          </w:p>
        </w:tc>
        <w:tc>
          <w:tcPr>
            <w:tcW w:w="2410" w:type="dxa"/>
            <w:tcBorders>
              <w:top w:val="nil"/>
              <w:left w:val="nil"/>
              <w:bottom w:val="single" w:sz="8" w:space="0" w:color="auto"/>
              <w:right w:val="single" w:sz="4" w:space="0" w:color="auto"/>
            </w:tcBorders>
          </w:tcPr>
          <w:p w14:paraId="494A0225" w14:textId="675DE30E" w:rsidR="00871A68" w:rsidRPr="008F6DF1" w:rsidRDefault="006C594F" w:rsidP="00AA3746">
            <w:pPr>
              <w:pStyle w:val="TAL"/>
              <w:jc w:val="center"/>
              <w:rPr>
                <w:rFonts w:eastAsia="Arial Unicode MS" w:cs="Arial"/>
                <w:lang w:eastAsia="zh-CN"/>
              </w:rPr>
            </w:pPr>
            <w:r w:rsidRPr="008F6DF1">
              <w:rPr>
                <w:rFonts w:eastAsia="Arial Unicode MS" w:cs="Arial"/>
                <w:lang w:eastAsia="zh-CN"/>
              </w:rPr>
              <w:t>335 / 632</w:t>
            </w:r>
          </w:p>
        </w:tc>
        <w:tc>
          <w:tcPr>
            <w:tcW w:w="2126" w:type="dxa"/>
            <w:tcBorders>
              <w:top w:val="nil"/>
              <w:left w:val="single" w:sz="4" w:space="0" w:color="auto"/>
              <w:bottom w:val="single" w:sz="8" w:space="0" w:color="auto"/>
              <w:right w:val="single" w:sz="8" w:space="0" w:color="auto"/>
            </w:tcBorders>
          </w:tcPr>
          <w:p w14:paraId="37411BAF" w14:textId="49410FB3" w:rsidR="00871A68" w:rsidRPr="00297D37" w:rsidRDefault="007D6078" w:rsidP="00AA3746">
            <w:pPr>
              <w:pStyle w:val="TAL"/>
              <w:jc w:val="center"/>
              <w:rPr>
                <w:rFonts w:eastAsia="Arial Unicode MS" w:cs="Arial"/>
                <w:bCs/>
                <w:lang w:eastAsia="zh-CN"/>
              </w:rPr>
            </w:pPr>
            <w:r w:rsidRPr="00297D37">
              <w:rPr>
                <w:rFonts w:eastAsia="Arial Unicode MS" w:cs="Arial"/>
                <w:bCs/>
                <w:lang w:eastAsia="zh-CN"/>
              </w:rPr>
              <w:t>83 / 295</w:t>
            </w:r>
          </w:p>
        </w:tc>
        <w:tc>
          <w:tcPr>
            <w:tcW w:w="2268" w:type="dxa"/>
            <w:tcBorders>
              <w:top w:val="nil"/>
              <w:left w:val="single" w:sz="4" w:space="0" w:color="auto"/>
              <w:bottom w:val="single" w:sz="8" w:space="0" w:color="auto"/>
              <w:right w:val="single" w:sz="8" w:space="0" w:color="auto"/>
            </w:tcBorders>
          </w:tcPr>
          <w:p w14:paraId="57CFE509" w14:textId="42A29600" w:rsidR="00871A68" w:rsidRPr="007D6078" w:rsidRDefault="007D6078" w:rsidP="00AA3746">
            <w:pPr>
              <w:pStyle w:val="TAL"/>
              <w:jc w:val="center"/>
              <w:rPr>
                <w:rFonts w:eastAsia="Arial Unicode MS" w:cs="Arial"/>
                <w:lang w:eastAsia="zh-CN"/>
              </w:rPr>
            </w:pPr>
            <w:r w:rsidRPr="007D6078">
              <w:rPr>
                <w:rFonts w:eastAsia="Arial Unicode MS" w:cs="Arial"/>
                <w:lang w:eastAsia="zh-CN"/>
              </w:rPr>
              <w:t>118 / 231</w:t>
            </w:r>
          </w:p>
        </w:tc>
      </w:tr>
      <w:tr w:rsidR="00FF697F" w:rsidRPr="00E97F0E" w14:paraId="4538BC63" w14:textId="77777777" w:rsidTr="00FF697F">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87725E" w14:textId="4F623F27" w:rsidR="00FF697F" w:rsidRPr="00E97F0E" w:rsidRDefault="00871A68" w:rsidP="00AA3746">
            <w:pPr>
              <w:pStyle w:val="TAL"/>
              <w:jc w:val="center"/>
              <w:rPr>
                <w:rFonts w:cs="Arial"/>
                <w:lang w:eastAsia="zh-CN"/>
              </w:rPr>
            </w:pPr>
            <w:r>
              <w:rPr>
                <w:rFonts w:cs="Arial"/>
                <w:lang w:eastAsia="zh-CN"/>
              </w:rPr>
              <w:t>20</w:t>
            </w:r>
            <w:r w:rsidR="00FF697F">
              <w:rPr>
                <w:rFonts w:cs="Arial"/>
                <w:lang w:eastAsia="zh-CN"/>
              </w:rPr>
              <w:t xml:space="preserve"> </w:t>
            </w:r>
            <w:proofErr w:type="spellStart"/>
            <w:r w:rsidR="00FF697F">
              <w:rPr>
                <w:rFonts w:cs="Arial"/>
                <w:lang w:eastAsia="zh-CN"/>
              </w:rPr>
              <w:t>eNBs</w:t>
            </w:r>
            <w:proofErr w:type="spellEnd"/>
          </w:p>
        </w:tc>
        <w:tc>
          <w:tcPr>
            <w:tcW w:w="2410" w:type="dxa"/>
            <w:tcBorders>
              <w:top w:val="nil"/>
              <w:left w:val="nil"/>
              <w:bottom w:val="single" w:sz="8" w:space="0" w:color="auto"/>
              <w:right w:val="single" w:sz="4" w:space="0" w:color="auto"/>
            </w:tcBorders>
          </w:tcPr>
          <w:p w14:paraId="703B4FCB" w14:textId="3F5CF145" w:rsidR="00FF697F" w:rsidRPr="008F6DF1" w:rsidRDefault="006C594F" w:rsidP="00AA3746">
            <w:pPr>
              <w:pStyle w:val="TAL"/>
              <w:jc w:val="center"/>
              <w:rPr>
                <w:rFonts w:eastAsia="Arial Unicode MS" w:cs="Arial"/>
                <w:lang w:eastAsia="zh-CN"/>
              </w:rPr>
            </w:pPr>
            <w:r w:rsidRPr="008F6DF1">
              <w:rPr>
                <w:rFonts w:eastAsia="Arial Unicode MS" w:cs="Arial"/>
                <w:lang w:eastAsia="zh-CN"/>
              </w:rPr>
              <w:t>326 / 544</w:t>
            </w:r>
          </w:p>
        </w:tc>
        <w:tc>
          <w:tcPr>
            <w:tcW w:w="2126" w:type="dxa"/>
            <w:tcBorders>
              <w:top w:val="nil"/>
              <w:left w:val="single" w:sz="4" w:space="0" w:color="auto"/>
              <w:bottom w:val="single" w:sz="8" w:space="0" w:color="auto"/>
              <w:right w:val="single" w:sz="8" w:space="0" w:color="auto"/>
            </w:tcBorders>
          </w:tcPr>
          <w:p w14:paraId="6252FFE9" w14:textId="60042509" w:rsidR="00FF697F" w:rsidRPr="00297D37" w:rsidRDefault="007D6078" w:rsidP="00AA3746">
            <w:pPr>
              <w:pStyle w:val="TAL"/>
              <w:jc w:val="center"/>
              <w:rPr>
                <w:rFonts w:eastAsia="Arial Unicode MS" w:cs="Arial"/>
                <w:bCs/>
                <w:lang w:eastAsia="zh-CN"/>
              </w:rPr>
            </w:pPr>
            <w:r w:rsidRPr="00297D37">
              <w:rPr>
                <w:rFonts w:eastAsia="Arial Unicode MS" w:cs="Arial"/>
                <w:bCs/>
                <w:lang w:eastAsia="zh-CN"/>
              </w:rPr>
              <w:t>81 / 197</w:t>
            </w:r>
          </w:p>
        </w:tc>
        <w:tc>
          <w:tcPr>
            <w:tcW w:w="2268" w:type="dxa"/>
            <w:tcBorders>
              <w:top w:val="nil"/>
              <w:left w:val="single" w:sz="4" w:space="0" w:color="auto"/>
              <w:bottom w:val="single" w:sz="8" w:space="0" w:color="auto"/>
              <w:right w:val="single" w:sz="8" w:space="0" w:color="auto"/>
            </w:tcBorders>
          </w:tcPr>
          <w:p w14:paraId="2E71222C" w14:textId="40140B6F" w:rsidR="00FF697F" w:rsidRPr="007D6078" w:rsidRDefault="007D6078" w:rsidP="00AA3746">
            <w:pPr>
              <w:pStyle w:val="TAL"/>
              <w:jc w:val="center"/>
              <w:rPr>
                <w:rFonts w:eastAsia="Arial Unicode MS" w:cs="Arial"/>
                <w:lang w:eastAsia="zh-CN"/>
              </w:rPr>
            </w:pPr>
            <w:r w:rsidRPr="007D6078">
              <w:rPr>
                <w:rFonts w:eastAsia="Arial Unicode MS" w:cs="Arial"/>
                <w:lang w:eastAsia="zh-CN"/>
              </w:rPr>
              <w:t>108 / 221</w:t>
            </w:r>
          </w:p>
        </w:tc>
      </w:tr>
    </w:tbl>
    <w:p w14:paraId="3652295F" w14:textId="77777777" w:rsidR="00847652" w:rsidRDefault="00847652" w:rsidP="00847652">
      <w:pPr>
        <w:pStyle w:val="Caption"/>
        <w:keepNext/>
      </w:pPr>
    </w:p>
    <w:p w14:paraId="643FD3ED" w14:textId="3B1B7911" w:rsidR="00847652" w:rsidRDefault="00847652" w:rsidP="00847652">
      <w:pPr>
        <w:pStyle w:val="Caption"/>
        <w:keepNext/>
        <w:jc w:val="left"/>
      </w:pPr>
      <w:bookmarkStart w:id="4" w:name="_Ref458601495"/>
      <w:proofErr w:type="gramStart"/>
      <w:r>
        <w:t xml:space="preserve">Table </w:t>
      </w:r>
      <w:r>
        <w:fldChar w:fldCharType="begin"/>
      </w:r>
      <w:r>
        <w:instrText xml:space="preserve"> SEQ Table \* ARABIC </w:instrText>
      </w:r>
      <w:r>
        <w:fldChar w:fldCharType="separate"/>
      </w:r>
      <w:r>
        <w:rPr>
          <w:noProof/>
        </w:rPr>
        <w:t>2</w:t>
      </w:r>
      <w:r>
        <w:fldChar w:fldCharType="end"/>
      </w:r>
      <w:bookmarkEnd w:id="4"/>
      <w:r>
        <w:t xml:space="preserve"> Horizontal accuracy achievable at the 67</w:t>
      </w:r>
      <w:r w:rsidRPr="00EF3FED">
        <w:rPr>
          <w:vertAlign w:val="superscript"/>
        </w:rPr>
        <w:t>th</w:t>
      </w:r>
      <w:r>
        <w:t xml:space="preserve"> </w:t>
      </w:r>
      <w:r w:rsidR="008F6DF1">
        <w:t>and 95</w:t>
      </w:r>
      <w:r w:rsidR="008F6DF1" w:rsidRPr="008F6DF1">
        <w:rPr>
          <w:vertAlign w:val="superscript"/>
        </w:rPr>
        <w:t>th</w:t>
      </w:r>
      <w:r w:rsidR="008F6DF1">
        <w:t xml:space="preserve"> </w:t>
      </w:r>
      <w:r>
        <w:t>percentile when TU propagation conditions are modelled.</w:t>
      </w:r>
      <w:proofErr w:type="gramEnd"/>
    </w:p>
    <w:tbl>
      <w:tblPr>
        <w:tblW w:w="9072" w:type="dxa"/>
        <w:tblInd w:w="108" w:type="dxa"/>
        <w:tblLayout w:type="fixed"/>
        <w:tblCellMar>
          <w:left w:w="0" w:type="dxa"/>
          <w:right w:w="0" w:type="dxa"/>
        </w:tblCellMar>
        <w:tblLook w:val="04A0" w:firstRow="1" w:lastRow="0" w:firstColumn="1" w:lastColumn="0" w:noHBand="0" w:noVBand="1"/>
      </w:tblPr>
      <w:tblGrid>
        <w:gridCol w:w="2268"/>
        <w:gridCol w:w="2410"/>
        <w:gridCol w:w="2126"/>
        <w:gridCol w:w="2268"/>
      </w:tblGrid>
      <w:tr w:rsidR="00847652" w:rsidRPr="00E97F0E" w14:paraId="23DFB6DB" w14:textId="77777777" w:rsidTr="00AA3746">
        <w:tc>
          <w:tcPr>
            <w:tcW w:w="2268"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7FB21711" w14:textId="77777777" w:rsidR="00847652" w:rsidRPr="00E97F0E" w:rsidRDefault="00847652" w:rsidP="00AA3746">
            <w:pPr>
              <w:pStyle w:val="TAL"/>
              <w:jc w:val="center"/>
              <w:rPr>
                <w:rFonts w:cs="Arial"/>
                <w:lang w:eastAsia="zh-CN"/>
              </w:rPr>
            </w:pPr>
            <w:r>
              <w:rPr>
                <w:rFonts w:cs="Arial"/>
                <w:b/>
                <w:lang w:eastAsia="zh-CN"/>
              </w:rPr>
              <w:t xml:space="preserve">Max number of </w:t>
            </w:r>
            <w:proofErr w:type="spellStart"/>
            <w:r>
              <w:rPr>
                <w:rFonts w:cs="Arial"/>
                <w:b/>
                <w:lang w:eastAsia="zh-CN"/>
              </w:rPr>
              <w:t>eNBs</w:t>
            </w:r>
            <w:proofErr w:type="spellEnd"/>
          </w:p>
        </w:tc>
        <w:tc>
          <w:tcPr>
            <w:tcW w:w="6804" w:type="dxa"/>
            <w:gridSpan w:val="3"/>
            <w:tcBorders>
              <w:top w:val="single" w:sz="4" w:space="0" w:color="auto"/>
              <w:left w:val="nil"/>
              <w:bottom w:val="single" w:sz="8" w:space="0" w:color="auto"/>
              <w:right w:val="single" w:sz="8" w:space="0" w:color="auto"/>
            </w:tcBorders>
          </w:tcPr>
          <w:p w14:paraId="6E2BDD8F" w14:textId="0521C7A2" w:rsidR="00847652" w:rsidRPr="00AA3746" w:rsidRDefault="00847652" w:rsidP="008F6DF1">
            <w:pPr>
              <w:pStyle w:val="TAL"/>
              <w:jc w:val="center"/>
              <w:rPr>
                <w:rFonts w:eastAsia="Arial Unicode MS" w:cs="Arial"/>
                <w:lang w:eastAsia="zh-CN"/>
              </w:rPr>
            </w:pPr>
            <w:r>
              <w:rPr>
                <w:rFonts w:eastAsia="Arial Unicode MS" w:cs="Arial"/>
                <w:b/>
                <w:lang w:eastAsia="zh-CN"/>
              </w:rPr>
              <w:t xml:space="preserve">Accuracy at </w:t>
            </w:r>
            <w:r w:rsidR="008F6DF1">
              <w:rPr>
                <w:rFonts w:eastAsia="Arial Unicode MS" w:cs="Arial"/>
                <w:b/>
                <w:lang w:eastAsia="zh-CN"/>
              </w:rPr>
              <w:t>67</w:t>
            </w:r>
            <w:r w:rsidR="008F6DF1" w:rsidRPr="007D6078">
              <w:rPr>
                <w:rFonts w:eastAsia="Arial Unicode MS" w:cs="Arial"/>
                <w:b/>
                <w:vertAlign w:val="superscript"/>
                <w:lang w:eastAsia="zh-CN"/>
              </w:rPr>
              <w:t>th</w:t>
            </w:r>
            <w:r w:rsidR="008F6DF1">
              <w:rPr>
                <w:rFonts w:eastAsia="Arial Unicode MS" w:cs="Arial"/>
                <w:b/>
                <w:lang w:eastAsia="zh-CN"/>
              </w:rPr>
              <w:t xml:space="preserve"> / 95</w:t>
            </w:r>
            <w:r w:rsidR="008F6DF1" w:rsidRPr="007D6078">
              <w:rPr>
                <w:rFonts w:eastAsia="Arial Unicode MS" w:cs="Arial"/>
                <w:b/>
                <w:vertAlign w:val="superscript"/>
                <w:lang w:eastAsia="zh-CN"/>
              </w:rPr>
              <w:t>th</w:t>
            </w:r>
            <w:r>
              <w:rPr>
                <w:rFonts w:eastAsia="Arial Unicode MS" w:cs="Arial"/>
                <w:b/>
                <w:lang w:eastAsia="zh-CN"/>
              </w:rPr>
              <w:t xml:space="preserve"> percentile</w:t>
            </w:r>
            <w:r w:rsidR="00DA5845">
              <w:rPr>
                <w:rFonts w:eastAsia="Arial Unicode MS" w:cs="Arial"/>
                <w:b/>
                <w:lang w:eastAsia="zh-CN"/>
              </w:rPr>
              <w:t xml:space="preserve"> [m]</w:t>
            </w:r>
          </w:p>
        </w:tc>
      </w:tr>
      <w:tr w:rsidR="008F6DF1" w:rsidRPr="002E122E" w14:paraId="2682F3DB" w14:textId="77777777" w:rsidTr="00AA3746">
        <w:tc>
          <w:tcPr>
            <w:tcW w:w="2268"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5876A56E" w14:textId="77777777" w:rsidR="008F6DF1" w:rsidRPr="00AA3746" w:rsidRDefault="008F6DF1" w:rsidP="00AA3746">
            <w:pPr>
              <w:pStyle w:val="TAL"/>
              <w:jc w:val="center"/>
              <w:rPr>
                <w:rFonts w:cs="Arial"/>
                <w:b/>
                <w:lang w:eastAsia="zh-CN"/>
              </w:rPr>
            </w:pPr>
          </w:p>
        </w:tc>
        <w:tc>
          <w:tcPr>
            <w:tcW w:w="2410" w:type="dxa"/>
            <w:tcBorders>
              <w:top w:val="single" w:sz="4" w:space="0" w:color="auto"/>
              <w:left w:val="nil"/>
              <w:bottom w:val="single" w:sz="8" w:space="0" w:color="auto"/>
              <w:right w:val="single" w:sz="4" w:space="0" w:color="auto"/>
            </w:tcBorders>
          </w:tcPr>
          <w:p w14:paraId="5AB55DCD" w14:textId="2AEC8DC3" w:rsidR="008F6DF1" w:rsidRPr="008F6DF1" w:rsidRDefault="00DA5845" w:rsidP="00AA3746">
            <w:pPr>
              <w:pStyle w:val="TAL"/>
              <w:jc w:val="center"/>
              <w:rPr>
                <w:rFonts w:eastAsia="Arial Unicode MS" w:cs="Arial"/>
                <w:b/>
                <w:szCs w:val="18"/>
                <w:lang w:eastAsia="zh-CN"/>
              </w:rPr>
            </w:pPr>
            <w:r>
              <w:rPr>
                <w:rFonts w:eastAsia="Arial Unicode MS" w:cs="Arial"/>
                <w:b/>
                <w:lang w:eastAsia="zh-CN"/>
              </w:rPr>
              <w:t>DL TDOA</w:t>
            </w:r>
          </w:p>
        </w:tc>
        <w:tc>
          <w:tcPr>
            <w:tcW w:w="2126" w:type="dxa"/>
            <w:tcBorders>
              <w:top w:val="single" w:sz="4" w:space="0" w:color="auto"/>
              <w:left w:val="single" w:sz="4" w:space="0" w:color="auto"/>
              <w:bottom w:val="single" w:sz="8" w:space="0" w:color="auto"/>
              <w:right w:val="single" w:sz="8" w:space="0" w:color="auto"/>
            </w:tcBorders>
            <w:vAlign w:val="center"/>
          </w:tcPr>
          <w:p w14:paraId="7ADC7070" w14:textId="77777777" w:rsidR="008F6DF1" w:rsidRPr="004E4657" w:rsidRDefault="008F6DF1" w:rsidP="00AA3746">
            <w:pPr>
              <w:pStyle w:val="TAL"/>
              <w:jc w:val="center"/>
              <w:rPr>
                <w:rFonts w:eastAsia="Arial Unicode MS" w:cs="Arial"/>
                <w:b/>
                <w:lang w:eastAsia="zh-CN"/>
              </w:rPr>
            </w:pPr>
            <w:r>
              <w:rPr>
                <w:rFonts w:eastAsia="Arial Unicode MS" w:cs="Arial"/>
                <w:b/>
                <w:lang w:eastAsia="zh-CN"/>
              </w:rPr>
              <w:t>UL TDOA</w:t>
            </w:r>
          </w:p>
        </w:tc>
        <w:tc>
          <w:tcPr>
            <w:tcW w:w="2268" w:type="dxa"/>
            <w:tcBorders>
              <w:top w:val="single" w:sz="4" w:space="0" w:color="auto"/>
              <w:left w:val="single" w:sz="4" w:space="0" w:color="auto"/>
              <w:bottom w:val="single" w:sz="8" w:space="0" w:color="auto"/>
              <w:right w:val="single" w:sz="8" w:space="0" w:color="auto"/>
            </w:tcBorders>
            <w:vAlign w:val="center"/>
          </w:tcPr>
          <w:p w14:paraId="75D27943" w14:textId="77777777" w:rsidR="008F6DF1" w:rsidRPr="004E4657" w:rsidRDefault="008F6DF1" w:rsidP="00AA3746">
            <w:pPr>
              <w:pStyle w:val="TAL"/>
              <w:jc w:val="center"/>
              <w:rPr>
                <w:rFonts w:eastAsia="Arial Unicode MS" w:cs="Arial"/>
                <w:b/>
                <w:lang w:eastAsia="zh-CN"/>
              </w:rPr>
            </w:pPr>
            <w:r>
              <w:rPr>
                <w:rFonts w:eastAsia="Arial Unicode MS" w:cs="Arial"/>
                <w:b/>
                <w:lang w:eastAsia="zh-CN"/>
              </w:rPr>
              <w:t>TAM</w:t>
            </w:r>
          </w:p>
        </w:tc>
      </w:tr>
      <w:tr w:rsidR="00DA5845" w:rsidRPr="00E97F0E" w14:paraId="1C198E9A" w14:textId="77777777" w:rsidTr="00AA3746">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D1DD6C" w14:textId="77777777" w:rsidR="00DA5845" w:rsidRPr="00E97F0E" w:rsidRDefault="00DA5845" w:rsidP="00AA3746">
            <w:pPr>
              <w:pStyle w:val="TAL"/>
              <w:jc w:val="center"/>
              <w:rPr>
                <w:rFonts w:cs="Arial"/>
                <w:lang w:eastAsia="zh-CN"/>
              </w:rPr>
            </w:pPr>
            <w:r>
              <w:rPr>
                <w:rFonts w:cs="Arial"/>
                <w:lang w:eastAsia="zh-CN"/>
              </w:rPr>
              <w:t xml:space="preserve">5 </w:t>
            </w:r>
            <w:proofErr w:type="spellStart"/>
            <w:r>
              <w:rPr>
                <w:rFonts w:cs="Arial"/>
                <w:lang w:eastAsia="zh-CN"/>
              </w:rPr>
              <w:t>eNBs</w:t>
            </w:r>
            <w:proofErr w:type="spellEnd"/>
          </w:p>
        </w:tc>
        <w:tc>
          <w:tcPr>
            <w:tcW w:w="2410" w:type="dxa"/>
            <w:tcBorders>
              <w:top w:val="nil"/>
              <w:left w:val="nil"/>
              <w:bottom w:val="single" w:sz="8" w:space="0" w:color="auto"/>
              <w:right w:val="single" w:sz="4" w:space="0" w:color="auto"/>
            </w:tcBorders>
          </w:tcPr>
          <w:p w14:paraId="762828EF" w14:textId="3CDF670A" w:rsidR="00DA5845" w:rsidRPr="008F6DF1" w:rsidRDefault="00DA5845" w:rsidP="00AA3746">
            <w:pPr>
              <w:pStyle w:val="TAL"/>
              <w:jc w:val="center"/>
              <w:rPr>
                <w:rFonts w:eastAsia="Arial Unicode MS" w:cs="Arial"/>
                <w:lang w:eastAsia="zh-CN"/>
              </w:rPr>
            </w:pPr>
            <w:r w:rsidRPr="008F6DF1">
              <w:rPr>
                <w:rFonts w:eastAsia="Arial Unicode MS" w:cs="Arial"/>
                <w:lang w:eastAsia="zh-CN"/>
              </w:rPr>
              <w:t>427 / 1354</w:t>
            </w:r>
          </w:p>
        </w:tc>
        <w:tc>
          <w:tcPr>
            <w:tcW w:w="2126" w:type="dxa"/>
            <w:tcBorders>
              <w:top w:val="nil"/>
              <w:left w:val="single" w:sz="4" w:space="0" w:color="auto"/>
              <w:bottom w:val="single" w:sz="8" w:space="0" w:color="auto"/>
              <w:right w:val="single" w:sz="8" w:space="0" w:color="auto"/>
            </w:tcBorders>
          </w:tcPr>
          <w:p w14:paraId="7DB75B92" w14:textId="2EDC5C24" w:rsidR="00DA5845" w:rsidRPr="008F6DF1" w:rsidRDefault="00DA5845" w:rsidP="00AA3746">
            <w:pPr>
              <w:pStyle w:val="TAL"/>
              <w:jc w:val="center"/>
              <w:rPr>
                <w:rFonts w:eastAsia="Arial Unicode MS" w:cs="Arial"/>
                <w:lang w:eastAsia="zh-CN"/>
              </w:rPr>
            </w:pPr>
            <w:r w:rsidRPr="008F6DF1">
              <w:rPr>
                <w:rFonts w:eastAsia="Arial Unicode MS" w:cs="Arial"/>
                <w:lang w:eastAsia="zh-CN"/>
              </w:rPr>
              <w:t>197 / 902</w:t>
            </w:r>
          </w:p>
        </w:tc>
        <w:tc>
          <w:tcPr>
            <w:tcW w:w="2268" w:type="dxa"/>
            <w:tcBorders>
              <w:top w:val="nil"/>
              <w:left w:val="single" w:sz="4" w:space="0" w:color="auto"/>
              <w:bottom w:val="single" w:sz="8" w:space="0" w:color="auto"/>
              <w:right w:val="single" w:sz="8" w:space="0" w:color="auto"/>
            </w:tcBorders>
          </w:tcPr>
          <w:p w14:paraId="7E40EEE4" w14:textId="18A577E3" w:rsidR="00DA5845" w:rsidRPr="00DA5845" w:rsidRDefault="00DA5845" w:rsidP="00AA3746">
            <w:pPr>
              <w:pStyle w:val="TAL"/>
              <w:jc w:val="center"/>
              <w:rPr>
                <w:rFonts w:eastAsia="Arial Unicode MS" w:cs="Arial"/>
                <w:lang w:eastAsia="zh-CN"/>
              </w:rPr>
            </w:pPr>
            <w:r w:rsidRPr="00DA5845">
              <w:rPr>
                <w:rFonts w:eastAsia="Arial Unicode MS" w:cs="Arial"/>
                <w:lang w:eastAsia="zh-CN"/>
              </w:rPr>
              <w:t>218 / 385</w:t>
            </w:r>
          </w:p>
        </w:tc>
      </w:tr>
      <w:tr w:rsidR="00DA5845" w:rsidRPr="00E97F0E" w14:paraId="232475CC" w14:textId="77777777" w:rsidTr="00AA3746">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806178" w14:textId="77777777" w:rsidR="00DA5845" w:rsidRPr="00E97F0E" w:rsidRDefault="00DA5845" w:rsidP="00AA3746">
            <w:pPr>
              <w:pStyle w:val="TAL"/>
              <w:jc w:val="center"/>
              <w:rPr>
                <w:rFonts w:cs="Arial"/>
                <w:lang w:eastAsia="zh-CN"/>
              </w:rPr>
            </w:pPr>
            <w:r>
              <w:rPr>
                <w:rFonts w:cs="Arial"/>
                <w:lang w:eastAsia="zh-CN"/>
              </w:rPr>
              <w:t xml:space="preserve">10 </w:t>
            </w:r>
            <w:proofErr w:type="spellStart"/>
            <w:r>
              <w:rPr>
                <w:rFonts w:cs="Arial"/>
                <w:lang w:eastAsia="zh-CN"/>
              </w:rPr>
              <w:t>eNBs</w:t>
            </w:r>
            <w:proofErr w:type="spellEnd"/>
          </w:p>
        </w:tc>
        <w:tc>
          <w:tcPr>
            <w:tcW w:w="2410" w:type="dxa"/>
            <w:tcBorders>
              <w:top w:val="nil"/>
              <w:left w:val="nil"/>
              <w:bottom w:val="single" w:sz="8" w:space="0" w:color="auto"/>
              <w:right w:val="single" w:sz="4" w:space="0" w:color="auto"/>
            </w:tcBorders>
          </w:tcPr>
          <w:p w14:paraId="272802ED" w14:textId="242385F3" w:rsidR="00DA5845" w:rsidRPr="008F6DF1" w:rsidRDefault="00DA5845" w:rsidP="00AA3746">
            <w:pPr>
              <w:pStyle w:val="TAL"/>
              <w:jc w:val="center"/>
              <w:rPr>
                <w:rFonts w:eastAsia="Arial Unicode MS" w:cs="Arial"/>
                <w:lang w:eastAsia="zh-CN"/>
              </w:rPr>
            </w:pPr>
            <w:r w:rsidRPr="008F6DF1">
              <w:rPr>
                <w:rFonts w:eastAsia="Arial Unicode MS" w:cs="Arial"/>
                <w:lang w:eastAsia="zh-CN"/>
              </w:rPr>
              <w:t>348 / 617</w:t>
            </w:r>
          </w:p>
        </w:tc>
        <w:tc>
          <w:tcPr>
            <w:tcW w:w="2126" w:type="dxa"/>
            <w:tcBorders>
              <w:top w:val="nil"/>
              <w:left w:val="single" w:sz="4" w:space="0" w:color="auto"/>
              <w:bottom w:val="single" w:sz="8" w:space="0" w:color="auto"/>
              <w:right w:val="single" w:sz="8" w:space="0" w:color="auto"/>
            </w:tcBorders>
          </w:tcPr>
          <w:p w14:paraId="4504F8C4" w14:textId="56C7A79F" w:rsidR="00DA5845" w:rsidRPr="008F6DF1" w:rsidRDefault="00DA5845" w:rsidP="00AA3746">
            <w:pPr>
              <w:pStyle w:val="TAL"/>
              <w:jc w:val="center"/>
              <w:rPr>
                <w:rFonts w:eastAsia="Arial Unicode MS" w:cs="Arial"/>
                <w:lang w:eastAsia="zh-CN"/>
              </w:rPr>
            </w:pPr>
            <w:r w:rsidRPr="008F6DF1">
              <w:rPr>
                <w:rFonts w:eastAsia="Arial Unicode MS" w:cs="Arial"/>
                <w:lang w:eastAsia="zh-CN"/>
              </w:rPr>
              <w:t>149 / 381</w:t>
            </w:r>
          </w:p>
        </w:tc>
        <w:tc>
          <w:tcPr>
            <w:tcW w:w="2268" w:type="dxa"/>
            <w:tcBorders>
              <w:top w:val="nil"/>
              <w:left w:val="single" w:sz="4" w:space="0" w:color="auto"/>
              <w:bottom w:val="single" w:sz="8" w:space="0" w:color="auto"/>
              <w:right w:val="single" w:sz="8" w:space="0" w:color="auto"/>
            </w:tcBorders>
          </w:tcPr>
          <w:p w14:paraId="6AC859A8" w14:textId="1EF5102A" w:rsidR="00DA5845" w:rsidRPr="00DA5845" w:rsidRDefault="00DA5845" w:rsidP="00AA3746">
            <w:pPr>
              <w:pStyle w:val="TAL"/>
              <w:jc w:val="center"/>
              <w:rPr>
                <w:rFonts w:eastAsia="Arial Unicode MS" w:cs="Arial"/>
                <w:lang w:eastAsia="zh-CN"/>
              </w:rPr>
            </w:pPr>
            <w:r w:rsidRPr="00DA5845">
              <w:rPr>
                <w:rFonts w:eastAsia="Arial Unicode MS" w:cs="Arial"/>
                <w:lang w:eastAsia="zh-CN"/>
              </w:rPr>
              <w:t>151 / 277</w:t>
            </w:r>
          </w:p>
        </w:tc>
      </w:tr>
      <w:tr w:rsidR="00DA5845" w:rsidRPr="00E97F0E" w14:paraId="2F3637E1" w14:textId="77777777" w:rsidTr="00AA3746">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AF7656" w14:textId="77777777" w:rsidR="00DA5845" w:rsidRPr="00E97F0E" w:rsidRDefault="00DA5845" w:rsidP="00AA3746">
            <w:pPr>
              <w:pStyle w:val="TAL"/>
              <w:jc w:val="center"/>
              <w:rPr>
                <w:rFonts w:cs="Arial"/>
                <w:lang w:eastAsia="zh-CN"/>
              </w:rPr>
            </w:pPr>
            <w:r>
              <w:rPr>
                <w:rFonts w:cs="Arial"/>
                <w:lang w:eastAsia="zh-CN"/>
              </w:rPr>
              <w:t xml:space="preserve">15 </w:t>
            </w:r>
            <w:proofErr w:type="spellStart"/>
            <w:r>
              <w:rPr>
                <w:rFonts w:cs="Arial"/>
                <w:lang w:eastAsia="zh-CN"/>
              </w:rPr>
              <w:t>eNBs</w:t>
            </w:r>
            <w:proofErr w:type="spellEnd"/>
          </w:p>
        </w:tc>
        <w:tc>
          <w:tcPr>
            <w:tcW w:w="2410" w:type="dxa"/>
            <w:tcBorders>
              <w:top w:val="nil"/>
              <w:left w:val="nil"/>
              <w:bottom w:val="single" w:sz="8" w:space="0" w:color="auto"/>
              <w:right w:val="single" w:sz="4" w:space="0" w:color="auto"/>
            </w:tcBorders>
          </w:tcPr>
          <w:p w14:paraId="405B7C5C" w14:textId="1DCAAC9A" w:rsidR="00DA5845" w:rsidRPr="008F6DF1" w:rsidRDefault="00DA5845" w:rsidP="00AA3746">
            <w:pPr>
              <w:pStyle w:val="TAL"/>
              <w:jc w:val="center"/>
              <w:rPr>
                <w:rFonts w:eastAsia="Arial Unicode MS" w:cs="Arial"/>
                <w:lang w:eastAsia="zh-CN"/>
              </w:rPr>
            </w:pPr>
            <w:r w:rsidRPr="008F6DF1">
              <w:rPr>
                <w:rFonts w:eastAsia="Arial Unicode MS" w:cs="Arial"/>
                <w:lang w:eastAsia="zh-CN"/>
              </w:rPr>
              <w:t>335 / 632</w:t>
            </w:r>
          </w:p>
        </w:tc>
        <w:tc>
          <w:tcPr>
            <w:tcW w:w="2126" w:type="dxa"/>
            <w:tcBorders>
              <w:top w:val="nil"/>
              <w:left w:val="single" w:sz="4" w:space="0" w:color="auto"/>
              <w:bottom w:val="single" w:sz="8" w:space="0" w:color="auto"/>
              <w:right w:val="single" w:sz="8" w:space="0" w:color="auto"/>
            </w:tcBorders>
          </w:tcPr>
          <w:p w14:paraId="10BEBB54" w14:textId="447650BC" w:rsidR="00DA5845" w:rsidRPr="008F6DF1" w:rsidRDefault="00DA5845" w:rsidP="00AA3746">
            <w:pPr>
              <w:pStyle w:val="TAL"/>
              <w:jc w:val="center"/>
              <w:rPr>
                <w:rFonts w:eastAsia="Arial Unicode MS" w:cs="Arial"/>
                <w:lang w:eastAsia="zh-CN"/>
              </w:rPr>
            </w:pPr>
            <w:r w:rsidRPr="008F6DF1">
              <w:rPr>
                <w:rFonts w:eastAsia="Arial Unicode MS" w:cs="Arial"/>
                <w:lang w:eastAsia="zh-CN"/>
              </w:rPr>
              <w:t>139 / 374</w:t>
            </w:r>
          </w:p>
        </w:tc>
        <w:tc>
          <w:tcPr>
            <w:tcW w:w="2268" w:type="dxa"/>
            <w:tcBorders>
              <w:top w:val="nil"/>
              <w:left w:val="single" w:sz="4" w:space="0" w:color="auto"/>
              <w:bottom w:val="single" w:sz="8" w:space="0" w:color="auto"/>
              <w:right w:val="single" w:sz="8" w:space="0" w:color="auto"/>
            </w:tcBorders>
          </w:tcPr>
          <w:p w14:paraId="00253A32" w14:textId="3A79E6C9" w:rsidR="00DA5845" w:rsidRPr="00DA5845" w:rsidRDefault="00DA5845" w:rsidP="00AA3746">
            <w:pPr>
              <w:pStyle w:val="TAL"/>
              <w:jc w:val="center"/>
              <w:rPr>
                <w:rFonts w:eastAsia="Arial Unicode MS" w:cs="Arial"/>
                <w:lang w:eastAsia="zh-CN"/>
              </w:rPr>
            </w:pPr>
            <w:r w:rsidRPr="00DA5845">
              <w:rPr>
                <w:rFonts w:eastAsia="Arial Unicode MS" w:cs="Arial"/>
                <w:lang w:eastAsia="zh-CN"/>
              </w:rPr>
              <w:t>129 / 249</w:t>
            </w:r>
          </w:p>
        </w:tc>
      </w:tr>
      <w:tr w:rsidR="00DA5845" w:rsidRPr="00E97F0E" w14:paraId="0AE60B74" w14:textId="77777777" w:rsidTr="00AA3746">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C7DF03" w14:textId="139B6524" w:rsidR="00DA5845" w:rsidRPr="00E97F0E" w:rsidRDefault="00DA5845" w:rsidP="00AA3746">
            <w:pPr>
              <w:pStyle w:val="TAL"/>
              <w:jc w:val="center"/>
              <w:rPr>
                <w:rFonts w:cs="Arial"/>
                <w:lang w:eastAsia="zh-CN"/>
              </w:rPr>
            </w:pPr>
            <w:r>
              <w:rPr>
                <w:rFonts w:cs="Arial"/>
                <w:lang w:eastAsia="zh-CN"/>
              </w:rPr>
              <w:t xml:space="preserve">20 </w:t>
            </w:r>
            <w:proofErr w:type="spellStart"/>
            <w:r>
              <w:rPr>
                <w:rFonts w:cs="Arial"/>
                <w:lang w:eastAsia="zh-CN"/>
              </w:rPr>
              <w:t>eNBs</w:t>
            </w:r>
            <w:proofErr w:type="spellEnd"/>
          </w:p>
        </w:tc>
        <w:tc>
          <w:tcPr>
            <w:tcW w:w="2410" w:type="dxa"/>
            <w:tcBorders>
              <w:top w:val="nil"/>
              <w:left w:val="nil"/>
              <w:bottom w:val="single" w:sz="8" w:space="0" w:color="auto"/>
              <w:right w:val="single" w:sz="4" w:space="0" w:color="auto"/>
            </w:tcBorders>
          </w:tcPr>
          <w:p w14:paraId="36C35001" w14:textId="224A31D0" w:rsidR="00DA5845" w:rsidRPr="008F6DF1" w:rsidRDefault="00DA5845" w:rsidP="00AA3746">
            <w:pPr>
              <w:pStyle w:val="TAL"/>
              <w:jc w:val="center"/>
              <w:rPr>
                <w:rFonts w:eastAsia="Arial Unicode MS" w:cs="Arial"/>
                <w:lang w:eastAsia="zh-CN"/>
              </w:rPr>
            </w:pPr>
            <w:r w:rsidRPr="008F6DF1">
              <w:rPr>
                <w:rFonts w:eastAsia="Arial Unicode MS" w:cs="Arial"/>
                <w:lang w:eastAsia="zh-CN"/>
              </w:rPr>
              <w:t>326 / 544</w:t>
            </w:r>
          </w:p>
        </w:tc>
        <w:tc>
          <w:tcPr>
            <w:tcW w:w="2126" w:type="dxa"/>
            <w:tcBorders>
              <w:top w:val="nil"/>
              <w:left w:val="single" w:sz="4" w:space="0" w:color="auto"/>
              <w:bottom w:val="single" w:sz="8" w:space="0" w:color="auto"/>
              <w:right w:val="single" w:sz="8" w:space="0" w:color="auto"/>
            </w:tcBorders>
          </w:tcPr>
          <w:p w14:paraId="7DE10F00" w14:textId="0A040B33" w:rsidR="00DA5845" w:rsidRPr="008F6DF1" w:rsidRDefault="00DA5845" w:rsidP="00AA3746">
            <w:pPr>
              <w:pStyle w:val="TAL"/>
              <w:jc w:val="center"/>
              <w:rPr>
                <w:rFonts w:eastAsia="Arial Unicode MS" w:cs="Arial"/>
                <w:lang w:eastAsia="zh-CN"/>
              </w:rPr>
            </w:pPr>
            <w:r w:rsidRPr="008F6DF1">
              <w:rPr>
                <w:rFonts w:eastAsia="Arial Unicode MS" w:cs="Arial"/>
                <w:lang w:eastAsia="zh-CN"/>
              </w:rPr>
              <w:t>129 / 304</w:t>
            </w:r>
          </w:p>
        </w:tc>
        <w:tc>
          <w:tcPr>
            <w:tcW w:w="2268" w:type="dxa"/>
            <w:tcBorders>
              <w:top w:val="nil"/>
              <w:left w:val="single" w:sz="4" w:space="0" w:color="auto"/>
              <w:bottom w:val="single" w:sz="8" w:space="0" w:color="auto"/>
              <w:right w:val="single" w:sz="8" w:space="0" w:color="auto"/>
            </w:tcBorders>
          </w:tcPr>
          <w:p w14:paraId="3E096EA2" w14:textId="71978A74" w:rsidR="00DA5845" w:rsidRPr="00DA5845" w:rsidRDefault="00DA5845" w:rsidP="00AA3746">
            <w:pPr>
              <w:pStyle w:val="TAL"/>
              <w:jc w:val="center"/>
              <w:rPr>
                <w:rFonts w:eastAsia="Arial Unicode MS" w:cs="Arial"/>
                <w:lang w:eastAsia="zh-CN"/>
              </w:rPr>
            </w:pPr>
            <w:r w:rsidRPr="00DA5845">
              <w:rPr>
                <w:rFonts w:eastAsia="Arial Unicode MS" w:cs="Arial"/>
                <w:lang w:eastAsia="zh-CN"/>
              </w:rPr>
              <w:t>115 / 249</w:t>
            </w:r>
          </w:p>
        </w:tc>
      </w:tr>
    </w:tbl>
    <w:p w14:paraId="4B56D22A" w14:textId="77777777" w:rsidR="00FF697F" w:rsidRPr="00FF697F" w:rsidRDefault="00FF697F" w:rsidP="00FF697F"/>
    <w:p w14:paraId="1AE3655A" w14:textId="10F6D932" w:rsidR="0054074D" w:rsidRDefault="00160B75" w:rsidP="0054074D">
      <w:pPr>
        <w:pStyle w:val="Heading1"/>
      </w:pPr>
      <w:bookmarkStart w:id="5" w:name="_Ref458166969"/>
      <w:r>
        <w:t>Comparison of UL and DL based methods</w:t>
      </w:r>
    </w:p>
    <w:bookmarkEnd w:id="5"/>
    <w:p w14:paraId="30AB882F" w14:textId="5D9449C0" w:rsidR="008C5519" w:rsidRDefault="008C5519" w:rsidP="008C5519">
      <w:pPr>
        <w:pStyle w:val="BodyText"/>
      </w:pPr>
      <w:r>
        <w:t xml:space="preserve">While positioning performance should be one of the </w:t>
      </w:r>
      <w:r w:rsidR="00D90821">
        <w:t>most important parameters to take into consideration</w:t>
      </w:r>
      <w:r>
        <w:t xml:space="preserve"> </w:t>
      </w:r>
      <w:r w:rsidR="00D90821">
        <w:t xml:space="preserve">when </w:t>
      </w:r>
      <w:r>
        <w:t>selecting the most proper positioning solution for NB-</w:t>
      </w:r>
      <w:proofErr w:type="spellStart"/>
      <w:r>
        <w:t>IoT</w:t>
      </w:r>
      <w:proofErr w:type="spellEnd"/>
      <w:r>
        <w:t>, there are still many other parameters which should also be taken into account. According to the low cost nature of NB-</w:t>
      </w:r>
      <w:proofErr w:type="spellStart"/>
      <w:r>
        <w:t>IoT</w:t>
      </w:r>
      <w:proofErr w:type="spellEnd"/>
      <w:r>
        <w:t xml:space="preserve"> technology, the impacts of the considered solutions on both UE and network should be </w:t>
      </w:r>
      <w:r w:rsidR="00D90821">
        <w:t>analysed</w:t>
      </w:r>
      <w:r>
        <w:t xml:space="preserve">. Here we have tried to summarize a list of parameters which should be visited while </w:t>
      </w:r>
      <w:r w:rsidR="00D90821">
        <w:t>comparing different solutions:</w:t>
      </w:r>
    </w:p>
    <w:p w14:paraId="1576F05F" w14:textId="20FCE0DC" w:rsidR="008C5519" w:rsidRDefault="00A64D89" w:rsidP="00981583">
      <w:pPr>
        <w:pStyle w:val="BodyText"/>
        <w:numPr>
          <w:ilvl w:val="0"/>
          <w:numId w:val="29"/>
        </w:numPr>
      </w:pPr>
      <w:r>
        <w:t>Positioning performance</w:t>
      </w:r>
    </w:p>
    <w:p w14:paraId="204B2E04" w14:textId="6BFC3A88" w:rsidR="00A64D89" w:rsidRDefault="00A64D89" w:rsidP="00981583">
      <w:pPr>
        <w:pStyle w:val="BodyText"/>
        <w:numPr>
          <w:ilvl w:val="0"/>
          <w:numId w:val="29"/>
        </w:numPr>
      </w:pPr>
      <w:r>
        <w:t>Low impact on UE</w:t>
      </w:r>
    </w:p>
    <w:p w14:paraId="465E5A35" w14:textId="59B7866F" w:rsidR="00A64D89" w:rsidRDefault="00A64D89" w:rsidP="00981583">
      <w:pPr>
        <w:pStyle w:val="BodyText"/>
        <w:numPr>
          <w:ilvl w:val="0"/>
          <w:numId w:val="29"/>
        </w:numPr>
      </w:pPr>
      <w:r>
        <w:t>Low impact on radio network</w:t>
      </w:r>
    </w:p>
    <w:p w14:paraId="70AD2A16" w14:textId="2C776708" w:rsidR="00A64D89" w:rsidRDefault="00A64D89" w:rsidP="00981583">
      <w:pPr>
        <w:pStyle w:val="BodyText"/>
        <w:numPr>
          <w:ilvl w:val="0"/>
          <w:numId w:val="29"/>
        </w:numPr>
      </w:pPr>
      <w:r>
        <w:t>Low standardization effort</w:t>
      </w:r>
    </w:p>
    <w:p w14:paraId="6F84031E" w14:textId="144AD9B6" w:rsidR="00D90821" w:rsidRDefault="00A64D89" w:rsidP="00981583">
      <w:pPr>
        <w:pStyle w:val="BodyText"/>
        <w:numPr>
          <w:ilvl w:val="0"/>
          <w:numId w:val="29"/>
        </w:numPr>
      </w:pPr>
      <w:r>
        <w:t>Low UE power consumption</w:t>
      </w:r>
    </w:p>
    <w:p w14:paraId="2C4972A0" w14:textId="168ECE72" w:rsidR="00A64D89" w:rsidRDefault="00A85828" w:rsidP="00981583">
      <w:pPr>
        <w:pStyle w:val="BodyText"/>
        <w:numPr>
          <w:ilvl w:val="0"/>
          <w:numId w:val="29"/>
        </w:numPr>
      </w:pPr>
      <w:r>
        <w:t>Scalability</w:t>
      </w:r>
    </w:p>
    <w:p w14:paraId="575EDBEA" w14:textId="39562670" w:rsidR="00C00D08" w:rsidRDefault="00A64D89" w:rsidP="00A64D89">
      <w:pPr>
        <w:pStyle w:val="BodyText"/>
        <w:rPr>
          <w:b/>
          <w:bCs/>
        </w:rPr>
      </w:pPr>
      <w:r w:rsidRPr="00981583">
        <w:rPr>
          <w:b/>
          <w:bCs/>
        </w:rPr>
        <w:t xml:space="preserve">Proposal 1: </w:t>
      </w:r>
      <w:r w:rsidRPr="00981583">
        <w:rPr>
          <w:bCs/>
        </w:rPr>
        <w:t xml:space="preserve">RAN1 </w:t>
      </w:r>
      <w:r w:rsidR="00A85828" w:rsidRPr="00981583">
        <w:rPr>
          <w:bCs/>
        </w:rPr>
        <w:t>to consider the above list as a suggestion for comparing different methods. More items can be added during the meeting.</w:t>
      </w:r>
    </w:p>
    <w:p w14:paraId="4034C8C6" w14:textId="51CB51EC" w:rsidR="00C00D08" w:rsidRDefault="00C00D08" w:rsidP="00A64D89">
      <w:pPr>
        <w:pStyle w:val="BodyText"/>
      </w:pPr>
      <w:r w:rsidRPr="00981583">
        <w:t xml:space="preserve">In Figure 2, we have tried to </w:t>
      </w:r>
      <w:r w:rsidR="00883840">
        <w:t>indicate the advantages of</w:t>
      </w:r>
      <w:r w:rsidRPr="00981583">
        <w:t xml:space="preserve"> e</w:t>
      </w:r>
      <w:r w:rsidRPr="00C00D08">
        <w:t>ach proposed positioning method</w:t>
      </w:r>
      <w:r>
        <w:t xml:space="preserve"> in accordance to the above list</w:t>
      </w:r>
      <w:r w:rsidR="00690F0F">
        <w:t>, and present them in a radar chart format</w:t>
      </w:r>
      <w:r>
        <w:t>. The summary can be as follows</w:t>
      </w:r>
      <w:r w:rsidR="00160B75">
        <w:t>:</w:t>
      </w:r>
    </w:p>
    <w:p w14:paraId="409F478A" w14:textId="69BB84FB" w:rsidR="00C00D08" w:rsidRDefault="00C00D08" w:rsidP="00981583">
      <w:pPr>
        <w:pStyle w:val="BodyText"/>
        <w:numPr>
          <w:ilvl w:val="0"/>
          <w:numId w:val="29"/>
        </w:numPr>
      </w:pPr>
      <w:r>
        <w:t>UL TDOA has advantages in terms of</w:t>
      </w:r>
    </w:p>
    <w:p w14:paraId="38F0287D" w14:textId="77777777" w:rsidR="00C00D08" w:rsidRDefault="00C00D08" w:rsidP="00981583">
      <w:pPr>
        <w:pStyle w:val="BodyText"/>
        <w:numPr>
          <w:ilvl w:val="1"/>
          <w:numId w:val="29"/>
        </w:numPr>
      </w:pPr>
      <w:r>
        <w:t>Positioning performance</w:t>
      </w:r>
    </w:p>
    <w:p w14:paraId="60CB7EFF" w14:textId="59E98566" w:rsidR="00160B75" w:rsidRDefault="00C00D08" w:rsidP="00981583">
      <w:pPr>
        <w:pStyle w:val="BodyText"/>
        <w:numPr>
          <w:ilvl w:val="1"/>
          <w:numId w:val="29"/>
        </w:numPr>
      </w:pPr>
      <w:r>
        <w:t>Low impact on UE</w:t>
      </w:r>
    </w:p>
    <w:p w14:paraId="230D4CC3" w14:textId="6EAF76F7" w:rsidR="00C00D08" w:rsidRDefault="00C00D08" w:rsidP="00981583">
      <w:pPr>
        <w:pStyle w:val="BodyText"/>
        <w:numPr>
          <w:ilvl w:val="1"/>
          <w:numId w:val="29"/>
        </w:numPr>
      </w:pPr>
      <w:r>
        <w:t>Low UE power consumption</w:t>
      </w:r>
    </w:p>
    <w:p w14:paraId="661D0475" w14:textId="60489244" w:rsidR="00C00D08" w:rsidRDefault="00C00D08" w:rsidP="00981583">
      <w:pPr>
        <w:pStyle w:val="BodyText"/>
        <w:numPr>
          <w:ilvl w:val="0"/>
          <w:numId w:val="29"/>
        </w:numPr>
      </w:pPr>
      <w:r>
        <w:t>DL TDOA has advantages in terms of</w:t>
      </w:r>
    </w:p>
    <w:p w14:paraId="4FB05B71" w14:textId="77777777" w:rsidR="00C00D08" w:rsidRDefault="00C00D08" w:rsidP="00981583">
      <w:pPr>
        <w:pStyle w:val="BodyText"/>
        <w:numPr>
          <w:ilvl w:val="1"/>
          <w:numId w:val="29"/>
        </w:numPr>
      </w:pPr>
      <w:r>
        <w:t>Scalability</w:t>
      </w:r>
    </w:p>
    <w:p w14:paraId="67A53609" w14:textId="5B201F41" w:rsidR="00160B75" w:rsidRDefault="00C00D08" w:rsidP="00981583">
      <w:pPr>
        <w:pStyle w:val="BodyText"/>
        <w:numPr>
          <w:ilvl w:val="1"/>
          <w:numId w:val="29"/>
        </w:numPr>
      </w:pPr>
      <w:r>
        <w:t>Low standardization effort</w:t>
      </w:r>
    </w:p>
    <w:p w14:paraId="4506B4DF" w14:textId="7A5BF7AC" w:rsidR="00D90821" w:rsidRDefault="00C00D08" w:rsidP="00981583">
      <w:pPr>
        <w:pStyle w:val="BodyText"/>
        <w:numPr>
          <w:ilvl w:val="1"/>
          <w:numId w:val="29"/>
        </w:numPr>
      </w:pPr>
      <w:r>
        <w:t>Low impact on UE</w:t>
      </w:r>
    </w:p>
    <w:p w14:paraId="2F21B77E" w14:textId="18FC4B5E" w:rsidR="00C00D08" w:rsidRDefault="00D90821" w:rsidP="00981583">
      <w:pPr>
        <w:pStyle w:val="BodyText"/>
        <w:numPr>
          <w:ilvl w:val="0"/>
          <w:numId w:val="29"/>
        </w:numPr>
      </w:pPr>
      <w:r>
        <w:t xml:space="preserve">TAM has advantages in terms of </w:t>
      </w:r>
    </w:p>
    <w:p w14:paraId="2DA4B020" w14:textId="689B48CB" w:rsidR="00D90821" w:rsidRDefault="00D90821" w:rsidP="00981583">
      <w:pPr>
        <w:pStyle w:val="BodyText"/>
        <w:numPr>
          <w:ilvl w:val="1"/>
          <w:numId w:val="29"/>
        </w:numPr>
      </w:pPr>
      <w:r>
        <w:t>Low impact on UE</w:t>
      </w:r>
    </w:p>
    <w:p w14:paraId="69270911" w14:textId="79E86F22" w:rsidR="00D90821" w:rsidRDefault="00D90821" w:rsidP="00981583">
      <w:pPr>
        <w:pStyle w:val="BodyText"/>
        <w:numPr>
          <w:ilvl w:val="1"/>
          <w:numId w:val="29"/>
        </w:numPr>
      </w:pPr>
      <w:r>
        <w:t>Low impact on the radio network</w:t>
      </w:r>
    </w:p>
    <w:p w14:paraId="5C49EC3E" w14:textId="5456CFB1" w:rsidR="004C4234" w:rsidRDefault="00C00D08" w:rsidP="00C00D08">
      <w:pPr>
        <w:pStyle w:val="BodyText"/>
      </w:pPr>
      <w:r>
        <w:lastRenderedPageBreak/>
        <w:t xml:space="preserve">One explanation needed for the “low impact on UE” is that for </w:t>
      </w:r>
      <w:r w:rsidR="00D90821">
        <w:t>all three</w:t>
      </w:r>
      <w:r>
        <w:t xml:space="preserve"> methods we assumed </w:t>
      </w:r>
      <w:r w:rsidR="00D90821">
        <w:t xml:space="preserve">a </w:t>
      </w:r>
      <w:r w:rsidR="00633F3F">
        <w:t>NB-</w:t>
      </w:r>
      <w:proofErr w:type="spellStart"/>
      <w:r w:rsidR="00633F3F">
        <w:t>IoT</w:t>
      </w:r>
      <w:proofErr w:type="spellEnd"/>
      <w:r w:rsidR="00633F3F">
        <w:t xml:space="preserve"> UE</w:t>
      </w:r>
      <w:r w:rsidR="00D90821">
        <w:t xml:space="preserve"> of ultra-low complexity</w:t>
      </w:r>
      <w:r w:rsidR="00633F3F">
        <w:t xml:space="preserve">. </w:t>
      </w:r>
      <w:r w:rsidR="00160B75">
        <w:t>A</w:t>
      </w:r>
      <w:r w:rsidR="00633F3F">
        <w:t xml:space="preserve">s </w:t>
      </w:r>
      <w:r w:rsidR="00160B75">
        <w:t xml:space="preserve">already </w:t>
      </w:r>
      <w:r w:rsidR="00633F3F">
        <w:t>mentioned</w:t>
      </w:r>
      <w:r w:rsidR="00160B75">
        <w:t>,</w:t>
      </w:r>
      <w:r w:rsidR="00633F3F">
        <w:t xml:space="preserve"> in case of </w:t>
      </w:r>
      <w:r w:rsidR="00160B75">
        <w:t xml:space="preserve">a slightly more complex UE implementation can be considered </w:t>
      </w:r>
      <w:r w:rsidR="00633F3F">
        <w:t>the impact on the UE</w:t>
      </w:r>
      <w:r w:rsidR="00160B75">
        <w:t xml:space="preserve"> will increase</w:t>
      </w:r>
      <w:r w:rsidR="00633F3F">
        <w:t>,</w:t>
      </w:r>
      <w:r w:rsidR="00160B75">
        <w:t xml:space="preserve"> and</w:t>
      </w:r>
      <w:r w:rsidR="00633F3F">
        <w:t xml:space="preserve"> DL-TDOA </w:t>
      </w:r>
      <w:r w:rsidR="00883840">
        <w:t xml:space="preserve">and TAM </w:t>
      </w:r>
      <w:r w:rsidR="00633F3F">
        <w:t>positioning performance</w:t>
      </w:r>
      <w:r w:rsidR="00160B75">
        <w:t xml:space="preserve"> improve</w:t>
      </w:r>
      <w:r w:rsidR="00633F3F">
        <w:t>.</w:t>
      </w:r>
    </w:p>
    <w:p w14:paraId="55312842" w14:textId="41EAAA62" w:rsidR="00C00D08" w:rsidRPr="00C00D08" w:rsidRDefault="00883840" w:rsidP="00981583">
      <w:pPr>
        <w:pStyle w:val="BodyText"/>
        <w:jc w:val="center"/>
      </w:pPr>
      <w:bookmarkStart w:id="6" w:name="_GoBack"/>
      <w:r>
        <w:rPr>
          <w:noProof/>
          <w:lang w:eastAsia="en-GB"/>
        </w:rPr>
        <w:drawing>
          <wp:inline distT="0" distB="0" distL="0" distR="0" wp14:anchorId="62974BBD" wp14:editId="5656BA6D">
            <wp:extent cx="6115050" cy="3518535"/>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1-167428 - On uplink and downlink based positioning for NB-IoT - Spider_chart.png"/>
                    <pic:cNvPicPr/>
                  </pic:nvPicPr>
                  <pic:blipFill>
                    <a:blip r:embed="rId10">
                      <a:extLst>
                        <a:ext uri="{28A0092B-C50C-407E-A947-70E740481C1C}">
                          <a14:useLocalDpi xmlns:a14="http://schemas.microsoft.com/office/drawing/2010/main" val="0"/>
                        </a:ext>
                      </a:extLst>
                    </a:blip>
                    <a:stretch>
                      <a:fillRect/>
                    </a:stretch>
                  </pic:blipFill>
                  <pic:spPr>
                    <a:xfrm>
                      <a:off x="0" y="0"/>
                      <a:ext cx="6115050" cy="3518535"/>
                    </a:xfrm>
                    <a:prstGeom prst="rect">
                      <a:avLst/>
                    </a:prstGeom>
                  </pic:spPr>
                </pic:pic>
              </a:graphicData>
            </a:graphic>
          </wp:inline>
        </w:drawing>
      </w:r>
      <w:bookmarkEnd w:id="6"/>
    </w:p>
    <w:p w14:paraId="4A483C18" w14:textId="77777777" w:rsidR="00690F0F" w:rsidRDefault="00690F0F" w:rsidP="00981583">
      <w:pPr>
        <w:pStyle w:val="Caption"/>
      </w:pPr>
      <w:r>
        <w:t>Figure 2 NB-</w:t>
      </w:r>
      <w:proofErr w:type="spellStart"/>
      <w:r>
        <w:t>IoT</w:t>
      </w:r>
      <w:proofErr w:type="spellEnd"/>
      <w:r>
        <w:t xml:space="preserve"> positioning methods comparison chart considering all different aspects</w:t>
      </w:r>
    </w:p>
    <w:p w14:paraId="1DD643D2" w14:textId="7464384E" w:rsidR="00690F0F" w:rsidRPr="00981583" w:rsidRDefault="00690F0F" w:rsidP="00690F0F">
      <w:pPr>
        <w:pStyle w:val="Caption"/>
        <w:jc w:val="both"/>
        <w:rPr>
          <w:b w:val="0"/>
          <w:bCs w:val="0"/>
        </w:rPr>
      </w:pPr>
      <w:r w:rsidRPr="00981583">
        <w:rPr>
          <w:b w:val="0"/>
          <w:bCs w:val="0"/>
        </w:rPr>
        <w:t xml:space="preserve">According to </w:t>
      </w:r>
      <w:r w:rsidR="00883840">
        <w:rPr>
          <w:b w:val="0"/>
          <w:bCs w:val="0"/>
        </w:rPr>
        <w:t xml:space="preserve">the suggestions in </w:t>
      </w:r>
      <w:r w:rsidRPr="00981583">
        <w:rPr>
          <w:b w:val="0"/>
          <w:bCs w:val="0"/>
        </w:rPr>
        <w:t xml:space="preserve">Figure 2, it is not trivial to </w:t>
      </w:r>
      <w:r w:rsidR="00883840">
        <w:rPr>
          <w:b w:val="0"/>
          <w:bCs w:val="0"/>
        </w:rPr>
        <w:t>compare the</w:t>
      </w:r>
      <w:r w:rsidRPr="00981583">
        <w:rPr>
          <w:b w:val="0"/>
          <w:bCs w:val="0"/>
        </w:rPr>
        <w:t xml:space="preserve"> solution</w:t>
      </w:r>
      <w:r w:rsidR="00883840">
        <w:rPr>
          <w:b w:val="0"/>
          <w:bCs w:val="0"/>
        </w:rPr>
        <w:t>s</w:t>
      </w:r>
      <w:r w:rsidRPr="00981583">
        <w:rPr>
          <w:b w:val="0"/>
          <w:bCs w:val="0"/>
        </w:rPr>
        <w:t xml:space="preserve"> against another.</w:t>
      </w:r>
      <w:r w:rsidR="00883840">
        <w:rPr>
          <w:b w:val="0"/>
          <w:bCs w:val="0"/>
        </w:rPr>
        <w:t xml:space="preserve"> The comparison will however become easier if</w:t>
      </w:r>
      <w:r w:rsidRPr="00981583">
        <w:rPr>
          <w:b w:val="0"/>
          <w:bCs w:val="0"/>
        </w:rPr>
        <w:t xml:space="preserve"> the items listed above </w:t>
      </w:r>
      <w:r w:rsidR="00883840">
        <w:rPr>
          <w:b w:val="0"/>
          <w:bCs w:val="0"/>
        </w:rPr>
        <w:t xml:space="preserve">are ranked in order of importance. </w:t>
      </w:r>
    </w:p>
    <w:p w14:paraId="2B0D1E80" w14:textId="7EB9F853" w:rsidR="003A0089" w:rsidRPr="00981583" w:rsidRDefault="003A0089" w:rsidP="003A0089">
      <w:pPr>
        <w:pStyle w:val="BodyText"/>
        <w:rPr>
          <w:bCs/>
        </w:rPr>
      </w:pPr>
      <w:r>
        <w:rPr>
          <w:b/>
          <w:bCs/>
        </w:rPr>
        <w:t>Proposal 2</w:t>
      </w:r>
      <w:r w:rsidRPr="00BE5464">
        <w:rPr>
          <w:b/>
          <w:bCs/>
        </w:rPr>
        <w:t xml:space="preserve">: </w:t>
      </w:r>
      <w:r w:rsidRPr="00981583">
        <w:rPr>
          <w:bCs/>
        </w:rPr>
        <w:t xml:space="preserve">RAN1 to </w:t>
      </w:r>
      <w:r w:rsidR="00883840" w:rsidRPr="00981583">
        <w:rPr>
          <w:bCs/>
        </w:rPr>
        <w:t>rank</w:t>
      </w:r>
      <w:r w:rsidRPr="00981583">
        <w:rPr>
          <w:bCs/>
        </w:rPr>
        <w:t xml:space="preserve"> the</w:t>
      </w:r>
      <w:r w:rsidR="00883840" w:rsidRPr="00981583">
        <w:rPr>
          <w:bCs/>
        </w:rPr>
        <w:t xml:space="preserve"> above listed</w:t>
      </w:r>
      <w:r w:rsidRPr="00981583">
        <w:rPr>
          <w:bCs/>
        </w:rPr>
        <w:t xml:space="preserve"> items </w:t>
      </w:r>
      <w:r w:rsidR="00883840" w:rsidRPr="00981583">
        <w:rPr>
          <w:bCs/>
        </w:rPr>
        <w:t>to facilitate a comparison between the solutions</w:t>
      </w:r>
      <w:r w:rsidRPr="00981583">
        <w:rPr>
          <w:bCs/>
        </w:rPr>
        <w:t xml:space="preserve">. </w:t>
      </w:r>
    </w:p>
    <w:p w14:paraId="70ABD172" w14:textId="4E0EF9E7" w:rsidR="00683CED" w:rsidRDefault="00531901" w:rsidP="00357291">
      <w:pPr>
        <w:pStyle w:val="BodyText"/>
      </w:pPr>
      <w:r>
        <w:t xml:space="preserve">We believe that by </w:t>
      </w:r>
      <w:r w:rsidR="00883840">
        <w:t>going forward with</w:t>
      </w:r>
      <w:r>
        <w:t xml:space="preserve"> </w:t>
      </w:r>
      <w:r w:rsidR="00883840">
        <w:t>one of the UL based methods</w:t>
      </w:r>
      <w:r>
        <w:t xml:space="preserve">, </w:t>
      </w:r>
      <w:r w:rsidR="00883840">
        <w:t>3GPP</w:t>
      </w:r>
      <w:r>
        <w:t xml:space="preserve"> </w:t>
      </w:r>
      <w:r w:rsidR="00883840">
        <w:t xml:space="preserve">is </w:t>
      </w:r>
      <w:r>
        <w:t>require</w:t>
      </w:r>
      <w:r w:rsidR="00883840">
        <w:t>d to make</w:t>
      </w:r>
      <w:r>
        <w:t xml:space="preserve"> </w:t>
      </w:r>
      <w:r w:rsidR="00883840">
        <w:t xml:space="preserve">a significant </w:t>
      </w:r>
      <w:r>
        <w:t>standardization effort</w:t>
      </w:r>
      <w:r w:rsidR="00883840">
        <w:t xml:space="preserve"> on higher layer aspects involving </w:t>
      </w:r>
      <w:r>
        <w:t>RAN 2/3</w:t>
      </w:r>
      <w:r w:rsidR="00883840">
        <w:t xml:space="preserve"> participation.</w:t>
      </w:r>
      <w:r>
        <w:t xml:space="preserve"> In case of selecting the DL TDOA method, the results show that</w:t>
      </w:r>
      <w:r w:rsidR="000B2CBA">
        <w:t xml:space="preserve"> the DL timing accuracy needs to be improved</w:t>
      </w:r>
      <w:r>
        <w:t xml:space="preserve">. </w:t>
      </w:r>
      <w:r w:rsidR="000B2CBA">
        <w:t>With these aspects in mind</w:t>
      </w:r>
      <w:r>
        <w:t>, it is proposed to consider a continued investigation on each of these methods.</w:t>
      </w:r>
    </w:p>
    <w:p w14:paraId="0236938B" w14:textId="608E4782" w:rsidR="00531901" w:rsidRDefault="00531901" w:rsidP="00531901">
      <w:pPr>
        <w:pStyle w:val="BodyText"/>
        <w:rPr>
          <w:b/>
        </w:rPr>
      </w:pPr>
      <w:r>
        <w:rPr>
          <w:b/>
        </w:rPr>
        <w:t xml:space="preserve">Proposal 3: </w:t>
      </w:r>
      <w:r w:rsidRPr="00981583">
        <w:t>RAN1 to continue investigation on UL based positioning methods for synchronized and asynchronous network deployments</w:t>
      </w:r>
    </w:p>
    <w:p w14:paraId="329DFEF5" w14:textId="46F6A557" w:rsidR="002C1FAD" w:rsidRDefault="00531901" w:rsidP="00357291">
      <w:pPr>
        <w:pStyle w:val="BodyText"/>
        <w:rPr>
          <w:lang w:val="en-US"/>
        </w:rPr>
      </w:pPr>
      <w:r w:rsidRPr="006D7526">
        <w:rPr>
          <w:b/>
        </w:rPr>
        <w:t xml:space="preserve">Proposal </w:t>
      </w:r>
      <w:r>
        <w:rPr>
          <w:b/>
        </w:rPr>
        <w:t xml:space="preserve">4: </w:t>
      </w:r>
      <w:r w:rsidRPr="00981583">
        <w:t>RAN1 to continue investigation on DL based positioning methods for synchronized network deployments.</w:t>
      </w:r>
    </w:p>
    <w:p w14:paraId="69604CDC" w14:textId="7A72F937" w:rsidR="00055FB3" w:rsidRPr="00E330BC" w:rsidRDefault="00055FB3" w:rsidP="00055FB3">
      <w:pPr>
        <w:pStyle w:val="Heading1"/>
      </w:pPr>
      <w:r>
        <w:t>Conclusions</w:t>
      </w:r>
    </w:p>
    <w:p w14:paraId="2C57FF11" w14:textId="77777777" w:rsidR="00412456" w:rsidRDefault="003625A1" w:rsidP="00055FB3">
      <w:pPr>
        <w:pStyle w:val="BodyText"/>
      </w:pPr>
      <w:r>
        <w:t>Based on the performance summary made in section</w:t>
      </w:r>
      <w:r w:rsidR="00531901">
        <w:t>s</w:t>
      </w:r>
      <w:r>
        <w:t xml:space="preserve"> </w:t>
      </w:r>
      <w:r>
        <w:fldChar w:fldCharType="begin"/>
      </w:r>
      <w:r>
        <w:instrText xml:space="preserve"> REF _Ref458602204 \r \h </w:instrText>
      </w:r>
      <w:r>
        <w:fldChar w:fldCharType="separate"/>
      </w:r>
      <w:r>
        <w:t>2</w:t>
      </w:r>
      <w:r>
        <w:fldChar w:fldCharType="end"/>
      </w:r>
      <w:r w:rsidR="00531901">
        <w:t xml:space="preserve"> and 3,</w:t>
      </w:r>
      <w:r w:rsidR="006D7526">
        <w:t xml:space="preserve"> it is proposed that RAN1 continues the work to investigate UL</w:t>
      </w:r>
      <w:r w:rsidR="00531901">
        <w:t>/DL</w:t>
      </w:r>
      <w:r w:rsidR="006D7526">
        <w:t xml:space="preserve"> based positioning methods for synchronized and asynchronous network deployments. </w:t>
      </w:r>
    </w:p>
    <w:p w14:paraId="19F465C3" w14:textId="7F31D8C9" w:rsidR="006D7526" w:rsidRDefault="00531901" w:rsidP="00055FB3">
      <w:pPr>
        <w:pStyle w:val="BodyText"/>
      </w:pPr>
      <w:r>
        <w:t xml:space="preserve">Here is </w:t>
      </w:r>
      <w:r w:rsidR="00412456">
        <w:t>a</w:t>
      </w:r>
      <w:r>
        <w:t xml:space="preserve"> summary of proposals</w:t>
      </w:r>
      <w:r w:rsidR="00412456">
        <w:t xml:space="preserve"> made in this contribution</w:t>
      </w:r>
      <w:r>
        <w:t>:</w:t>
      </w:r>
    </w:p>
    <w:p w14:paraId="3B2F2016" w14:textId="3656A396" w:rsidR="00531901" w:rsidRDefault="00531901" w:rsidP="00531901">
      <w:pPr>
        <w:pStyle w:val="BodyText"/>
        <w:rPr>
          <w:b/>
          <w:bCs/>
        </w:rPr>
      </w:pPr>
      <w:r w:rsidRPr="00BE5464">
        <w:rPr>
          <w:b/>
          <w:bCs/>
        </w:rPr>
        <w:t xml:space="preserve">Proposal 1: </w:t>
      </w:r>
      <w:r w:rsidRPr="00981583">
        <w:rPr>
          <w:bCs/>
        </w:rPr>
        <w:t>RAN1 to consider the above list as a suggestion for comparing different methods. More items can be added during the meeting.</w:t>
      </w:r>
    </w:p>
    <w:p w14:paraId="185A4A8D" w14:textId="2E3DD049" w:rsidR="00531901" w:rsidRPr="00981583" w:rsidRDefault="00531901" w:rsidP="00531901">
      <w:pPr>
        <w:pStyle w:val="BodyText"/>
        <w:rPr>
          <w:bCs/>
        </w:rPr>
      </w:pPr>
      <w:r>
        <w:rPr>
          <w:b/>
          <w:bCs/>
        </w:rPr>
        <w:t>Proposal 2</w:t>
      </w:r>
      <w:r w:rsidRPr="00BE5464">
        <w:rPr>
          <w:b/>
          <w:bCs/>
        </w:rPr>
        <w:t xml:space="preserve">: </w:t>
      </w:r>
      <w:r w:rsidR="00E11DFA" w:rsidRPr="00981583">
        <w:rPr>
          <w:bCs/>
        </w:rPr>
        <w:t>RAN</w:t>
      </w:r>
      <w:r w:rsidR="000B2CBA" w:rsidRPr="00981583">
        <w:rPr>
          <w:bCs/>
        </w:rPr>
        <w:t>1 to rank the above listed items to facilitate a comparison between the solutions.</w:t>
      </w:r>
    </w:p>
    <w:p w14:paraId="6F0DA34F" w14:textId="77777777" w:rsidR="00531901" w:rsidRDefault="00531901" w:rsidP="00531901">
      <w:pPr>
        <w:pStyle w:val="BodyText"/>
        <w:rPr>
          <w:b/>
        </w:rPr>
      </w:pPr>
      <w:r>
        <w:rPr>
          <w:b/>
        </w:rPr>
        <w:t xml:space="preserve">Proposal 3: </w:t>
      </w:r>
      <w:r w:rsidRPr="00981583">
        <w:t>RAN1 to continue investigation on UL based positioning methods for synchronized and asynchronous network deployments</w:t>
      </w:r>
    </w:p>
    <w:p w14:paraId="24A1A0E0" w14:textId="146C4023" w:rsidR="00531901" w:rsidRDefault="00531901" w:rsidP="00531901">
      <w:pPr>
        <w:pStyle w:val="BodyText"/>
        <w:rPr>
          <w:b/>
          <w:bCs/>
        </w:rPr>
      </w:pPr>
      <w:r w:rsidRPr="006D7526">
        <w:rPr>
          <w:b/>
        </w:rPr>
        <w:t xml:space="preserve">Proposal </w:t>
      </w:r>
      <w:r>
        <w:rPr>
          <w:b/>
        </w:rPr>
        <w:t xml:space="preserve">4: </w:t>
      </w:r>
      <w:r w:rsidRPr="00981583">
        <w:t>RAN1 to continue investigation on DL based positioning methods for synchronized network deployments.</w:t>
      </w:r>
    </w:p>
    <w:p w14:paraId="607185F1" w14:textId="411A40B9" w:rsidR="00055FB3" w:rsidRPr="00055FB3" w:rsidRDefault="00525201" w:rsidP="00990218">
      <w:pPr>
        <w:pStyle w:val="Heading1"/>
        <w:numPr>
          <w:ilvl w:val="0"/>
          <w:numId w:val="3"/>
        </w:numPr>
        <w:rPr>
          <w:lang w:val="en-US"/>
        </w:rPr>
      </w:pPr>
      <w:r w:rsidRPr="00FE1F13">
        <w:rPr>
          <w:lang w:val="en-US"/>
        </w:rPr>
        <w:lastRenderedPageBreak/>
        <w:t>References</w:t>
      </w:r>
    </w:p>
    <w:p w14:paraId="6D85BCE3" w14:textId="3EDE096D" w:rsidR="008F0A57" w:rsidRPr="0084478B" w:rsidRDefault="00B4265E" w:rsidP="00B52E70">
      <w:pPr>
        <w:pStyle w:val="Reference"/>
        <w:numPr>
          <w:ilvl w:val="0"/>
          <w:numId w:val="1"/>
        </w:numPr>
        <w:overflowPunct/>
        <w:autoSpaceDE/>
        <w:autoSpaceDN/>
        <w:adjustRightInd/>
        <w:spacing w:after="200" w:line="276" w:lineRule="auto"/>
        <w:jc w:val="left"/>
        <w:textAlignment w:val="auto"/>
        <w:rPr>
          <w:rFonts w:cs="Arial"/>
        </w:rPr>
      </w:pPr>
      <w:bookmarkStart w:id="7" w:name="_Ref458157933"/>
      <w:r>
        <w:rPr>
          <w:lang w:val="en-US"/>
        </w:rPr>
        <w:t>RP-161324, “</w:t>
      </w:r>
      <w:r w:rsidR="00B52E70" w:rsidRPr="00B52E70">
        <w:rPr>
          <w:lang w:val="en-US"/>
        </w:rPr>
        <w:t>New work item proposal: Enhancements of NB-</w:t>
      </w:r>
      <w:proofErr w:type="spellStart"/>
      <w:r w:rsidR="00B52E70" w:rsidRPr="00B52E70">
        <w:rPr>
          <w:lang w:val="en-US"/>
        </w:rPr>
        <w:t>IoT</w:t>
      </w:r>
      <w:proofErr w:type="spellEnd"/>
      <w:r w:rsidR="00B52E70">
        <w:rPr>
          <w:lang w:val="en-US"/>
        </w:rPr>
        <w:t>,</w:t>
      </w:r>
      <w:r>
        <w:rPr>
          <w:lang w:val="en-US"/>
        </w:rPr>
        <w:t>”</w:t>
      </w:r>
      <w:r w:rsidR="00B52E70">
        <w:rPr>
          <w:lang w:val="en-US"/>
        </w:rPr>
        <w:t xml:space="preserve"> </w:t>
      </w:r>
      <w:r w:rsidR="00B52E70" w:rsidRPr="00B52E70">
        <w:rPr>
          <w:lang w:val="en-US"/>
        </w:rPr>
        <w:t xml:space="preserve">Vodafone, Huawei, </w:t>
      </w:r>
      <w:proofErr w:type="spellStart"/>
      <w:r w:rsidR="00B52E70" w:rsidRPr="00B52E70">
        <w:rPr>
          <w:lang w:val="en-US"/>
        </w:rPr>
        <w:t>HiSilicon</w:t>
      </w:r>
      <w:proofErr w:type="spellEnd"/>
      <w:r w:rsidR="00B52E70" w:rsidRPr="00B52E70">
        <w:rPr>
          <w:lang w:val="en-US"/>
        </w:rPr>
        <w:t>, Ericsson, Qualcomm</w:t>
      </w:r>
      <w:r w:rsidR="00B52E70">
        <w:rPr>
          <w:lang w:val="en-US"/>
        </w:rPr>
        <w:t xml:space="preserve">, </w:t>
      </w:r>
      <w:r w:rsidR="00B52E70" w:rsidRPr="00B52E70">
        <w:rPr>
          <w:lang w:val="en-US"/>
        </w:rPr>
        <w:t>3GPP TSG RAN Meeting #72</w:t>
      </w:r>
      <w:r w:rsidR="00B52E70">
        <w:rPr>
          <w:lang w:val="en-US"/>
        </w:rPr>
        <w:t xml:space="preserve">, </w:t>
      </w:r>
      <w:r w:rsidR="00B52E70" w:rsidRPr="00B52E70">
        <w:rPr>
          <w:lang w:val="en-US"/>
        </w:rPr>
        <w:t>Busan, Korea, 13th – 16th June, 2016</w:t>
      </w:r>
      <w:r w:rsidR="00B52E70">
        <w:rPr>
          <w:lang w:val="en-US"/>
        </w:rPr>
        <w:t>.</w:t>
      </w:r>
      <w:bookmarkEnd w:id="7"/>
    </w:p>
    <w:p w14:paraId="7AEF7EA9" w14:textId="6082786D" w:rsidR="0084478B" w:rsidRDefault="0084478B" w:rsidP="0084478B">
      <w:pPr>
        <w:pStyle w:val="Reference"/>
        <w:numPr>
          <w:ilvl w:val="0"/>
          <w:numId w:val="1"/>
        </w:numPr>
        <w:overflowPunct/>
        <w:autoSpaceDE/>
        <w:autoSpaceDN/>
        <w:adjustRightInd/>
        <w:spacing w:after="200" w:line="276" w:lineRule="auto"/>
        <w:jc w:val="left"/>
        <w:textAlignment w:val="auto"/>
        <w:rPr>
          <w:rFonts w:cs="Arial"/>
        </w:rPr>
      </w:pPr>
      <w:bookmarkStart w:id="8" w:name="_Ref458600945"/>
      <w:r>
        <w:rPr>
          <w:rFonts w:cs="Arial"/>
        </w:rPr>
        <w:t>R1-16</w:t>
      </w:r>
      <w:r w:rsidR="0036226E" w:rsidRPr="00981583">
        <w:rPr>
          <w:rFonts w:cs="Arial"/>
        </w:rPr>
        <w:t>7427</w:t>
      </w:r>
      <w:r>
        <w:rPr>
          <w:rFonts w:cs="Arial"/>
        </w:rPr>
        <w:t xml:space="preserve">, </w:t>
      </w:r>
      <w:proofErr w:type="gramStart"/>
      <w:r w:rsidRPr="0084478B">
        <w:rPr>
          <w:rFonts w:cs="Arial"/>
        </w:rPr>
        <w:t>On</w:t>
      </w:r>
      <w:proofErr w:type="gramEnd"/>
      <w:r w:rsidRPr="0084478B">
        <w:rPr>
          <w:rFonts w:cs="Arial"/>
        </w:rPr>
        <w:t xml:space="preserve"> </w:t>
      </w:r>
      <w:r w:rsidR="00124DFC">
        <w:rPr>
          <w:rFonts w:cs="Arial"/>
        </w:rPr>
        <w:t>d</w:t>
      </w:r>
      <w:r w:rsidRPr="0084478B">
        <w:rPr>
          <w:rFonts w:cs="Arial"/>
        </w:rPr>
        <w:t>ownlink-based positioning for NB-</w:t>
      </w:r>
      <w:proofErr w:type="spellStart"/>
      <w:r w:rsidRPr="0084478B">
        <w:rPr>
          <w:rFonts w:cs="Arial"/>
        </w:rPr>
        <w:t>IoT</w:t>
      </w:r>
      <w:proofErr w:type="spellEnd"/>
      <w:r>
        <w:rPr>
          <w:rFonts w:cs="Arial"/>
        </w:rPr>
        <w:t>, Ericsson</w:t>
      </w:r>
      <w:bookmarkEnd w:id="8"/>
      <w:r w:rsidR="0036226E">
        <w:rPr>
          <w:rFonts w:cs="Arial"/>
        </w:rPr>
        <w:t>.</w:t>
      </w:r>
    </w:p>
    <w:p w14:paraId="35429F1C" w14:textId="6F688F6E" w:rsidR="00124DFC" w:rsidRDefault="00124DFC" w:rsidP="00124DFC">
      <w:pPr>
        <w:pStyle w:val="Reference"/>
        <w:numPr>
          <w:ilvl w:val="0"/>
          <w:numId w:val="1"/>
        </w:numPr>
        <w:overflowPunct/>
        <w:autoSpaceDE/>
        <w:autoSpaceDN/>
        <w:adjustRightInd/>
        <w:spacing w:after="200" w:line="276" w:lineRule="auto"/>
        <w:jc w:val="left"/>
        <w:textAlignment w:val="auto"/>
        <w:rPr>
          <w:rFonts w:cs="Arial"/>
        </w:rPr>
      </w:pPr>
      <w:bookmarkStart w:id="9" w:name="_Ref458600946"/>
      <w:r>
        <w:rPr>
          <w:rFonts w:cs="Arial"/>
        </w:rPr>
        <w:t>R1-16</w:t>
      </w:r>
      <w:r w:rsidR="0036226E">
        <w:rPr>
          <w:rFonts w:cs="Arial"/>
        </w:rPr>
        <w:t>742</w:t>
      </w:r>
      <w:r w:rsidR="0036226E" w:rsidRPr="0036226E">
        <w:rPr>
          <w:rFonts w:cs="Arial"/>
        </w:rPr>
        <w:t>5</w:t>
      </w:r>
      <w:r>
        <w:rPr>
          <w:rFonts w:cs="Arial"/>
        </w:rPr>
        <w:t xml:space="preserve">, </w:t>
      </w:r>
      <w:proofErr w:type="gramStart"/>
      <w:r w:rsidRPr="0084478B">
        <w:rPr>
          <w:rFonts w:cs="Arial"/>
        </w:rPr>
        <w:t>On</w:t>
      </w:r>
      <w:proofErr w:type="gramEnd"/>
      <w:r w:rsidRPr="0084478B">
        <w:rPr>
          <w:rFonts w:cs="Arial"/>
        </w:rPr>
        <w:t xml:space="preserve"> </w:t>
      </w:r>
      <w:r>
        <w:rPr>
          <w:rFonts w:cs="Arial"/>
        </w:rPr>
        <w:t>uplink</w:t>
      </w:r>
      <w:r w:rsidRPr="0084478B">
        <w:rPr>
          <w:rFonts w:cs="Arial"/>
        </w:rPr>
        <w:t>-based positioning for NB-</w:t>
      </w:r>
      <w:proofErr w:type="spellStart"/>
      <w:r w:rsidRPr="0084478B">
        <w:rPr>
          <w:rFonts w:cs="Arial"/>
        </w:rPr>
        <w:t>IoT</w:t>
      </w:r>
      <w:proofErr w:type="spellEnd"/>
      <w:r>
        <w:rPr>
          <w:rFonts w:cs="Arial"/>
        </w:rPr>
        <w:t>,</w:t>
      </w:r>
      <w:r w:rsidR="0036226E">
        <w:rPr>
          <w:rFonts w:cs="Arial"/>
        </w:rPr>
        <w:t xml:space="preserve"> </w:t>
      </w:r>
      <w:r>
        <w:rPr>
          <w:rFonts w:cs="Arial"/>
        </w:rPr>
        <w:t>Ericsson</w:t>
      </w:r>
      <w:bookmarkEnd w:id="9"/>
      <w:r w:rsidR="0036226E">
        <w:rPr>
          <w:rFonts w:cs="Arial"/>
        </w:rPr>
        <w:t>.</w:t>
      </w:r>
    </w:p>
    <w:p w14:paraId="380615EE" w14:textId="2C260202" w:rsidR="0084478B" w:rsidRDefault="00124DFC" w:rsidP="00124DFC">
      <w:pPr>
        <w:pStyle w:val="Reference"/>
        <w:numPr>
          <w:ilvl w:val="0"/>
          <w:numId w:val="1"/>
        </w:numPr>
        <w:overflowPunct/>
        <w:autoSpaceDE/>
        <w:autoSpaceDN/>
        <w:adjustRightInd/>
        <w:spacing w:after="200" w:line="276" w:lineRule="auto"/>
        <w:jc w:val="left"/>
        <w:textAlignment w:val="auto"/>
        <w:rPr>
          <w:rFonts w:cs="Arial"/>
        </w:rPr>
      </w:pPr>
      <w:bookmarkStart w:id="10" w:name="_Ref458600948"/>
      <w:r>
        <w:rPr>
          <w:rFonts w:cs="Arial"/>
        </w:rPr>
        <w:t>R1-16</w:t>
      </w:r>
      <w:r w:rsidR="0036226E" w:rsidRPr="00981583">
        <w:rPr>
          <w:rFonts w:cs="Arial"/>
        </w:rPr>
        <w:t>7426</w:t>
      </w:r>
      <w:r>
        <w:rPr>
          <w:rFonts w:cs="Arial"/>
        </w:rPr>
        <w:t xml:space="preserve">, </w:t>
      </w:r>
      <w:proofErr w:type="gramStart"/>
      <w:r w:rsidRPr="00124DFC">
        <w:rPr>
          <w:rFonts w:cs="Arial"/>
        </w:rPr>
        <w:t>On</w:t>
      </w:r>
      <w:proofErr w:type="gramEnd"/>
      <w:r w:rsidRPr="00124DFC">
        <w:rPr>
          <w:rFonts w:cs="Arial"/>
        </w:rPr>
        <w:t xml:space="preserve"> timing advance based multi-leg positioning for NB-</w:t>
      </w:r>
      <w:proofErr w:type="spellStart"/>
      <w:r w:rsidRPr="00124DFC">
        <w:rPr>
          <w:rFonts w:cs="Arial"/>
        </w:rPr>
        <w:t>IoT</w:t>
      </w:r>
      <w:proofErr w:type="spellEnd"/>
      <w:r>
        <w:rPr>
          <w:rFonts w:cs="Arial"/>
        </w:rPr>
        <w:t>, Ericsson</w:t>
      </w:r>
      <w:bookmarkEnd w:id="10"/>
      <w:r w:rsidR="0036226E">
        <w:rPr>
          <w:rFonts w:cs="Arial"/>
        </w:rPr>
        <w:t>.</w:t>
      </w:r>
    </w:p>
    <w:p w14:paraId="132610CE" w14:textId="17F08298" w:rsidR="00124DFC" w:rsidRPr="00124DFC" w:rsidRDefault="00124DFC" w:rsidP="00124DFC">
      <w:pPr>
        <w:pStyle w:val="Reference"/>
        <w:numPr>
          <w:ilvl w:val="0"/>
          <w:numId w:val="1"/>
        </w:numPr>
        <w:overflowPunct/>
        <w:autoSpaceDE/>
        <w:autoSpaceDN/>
        <w:adjustRightInd/>
        <w:spacing w:after="200" w:line="276" w:lineRule="auto"/>
        <w:jc w:val="left"/>
        <w:textAlignment w:val="auto"/>
        <w:rPr>
          <w:rFonts w:cs="Arial"/>
        </w:rPr>
      </w:pPr>
      <w:bookmarkStart w:id="11" w:name="_Ref458601877"/>
      <w:r>
        <w:rPr>
          <w:rFonts w:cs="Arial"/>
        </w:rPr>
        <w:t>R1-16</w:t>
      </w:r>
      <w:r w:rsidR="0036226E">
        <w:rPr>
          <w:rFonts w:cs="Arial"/>
        </w:rPr>
        <w:t>742</w:t>
      </w:r>
      <w:r w:rsidR="0036226E" w:rsidRPr="0036226E">
        <w:rPr>
          <w:rFonts w:cs="Arial"/>
        </w:rPr>
        <w:t>4</w:t>
      </w:r>
      <w:r>
        <w:rPr>
          <w:rFonts w:cs="Arial"/>
        </w:rPr>
        <w:t xml:space="preserve">, </w:t>
      </w:r>
      <w:proofErr w:type="gramStart"/>
      <w:r>
        <w:rPr>
          <w:rFonts w:cs="Arial"/>
        </w:rPr>
        <w:t>A</w:t>
      </w:r>
      <w:proofErr w:type="gramEnd"/>
      <w:r>
        <w:rPr>
          <w:rFonts w:cs="Arial"/>
        </w:rPr>
        <w:t xml:space="preserve"> new system simulator</w:t>
      </w:r>
      <w:r w:rsidRPr="0084478B">
        <w:rPr>
          <w:rFonts w:cs="Arial"/>
        </w:rPr>
        <w:t xml:space="preserve"> for NB-</w:t>
      </w:r>
      <w:proofErr w:type="spellStart"/>
      <w:r w:rsidRPr="0084478B">
        <w:rPr>
          <w:rFonts w:cs="Arial"/>
        </w:rPr>
        <w:t>IoT</w:t>
      </w:r>
      <w:proofErr w:type="spellEnd"/>
      <w:r>
        <w:rPr>
          <w:rFonts w:cs="Arial"/>
        </w:rPr>
        <w:t>, Ericsson</w:t>
      </w:r>
      <w:bookmarkEnd w:id="11"/>
      <w:r w:rsidR="0036226E">
        <w:rPr>
          <w:rFonts w:cs="Arial"/>
        </w:rPr>
        <w:t>.</w:t>
      </w:r>
    </w:p>
    <w:p w14:paraId="090DC58B" w14:textId="17A3038F" w:rsidR="003B414D" w:rsidRPr="00BC6F15" w:rsidRDefault="003B414D" w:rsidP="003B414D">
      <w:pPr>
        <w:pStyle w:val="Reference"/>
        <w:numPr>
          <w:ilvl w:val="0"/>
          <w:numId w:val="1"/>
        </w:numPr>
        <w:overflowPunct/>
        <w:autoSpaceDE/>
        <w:autoSpaceDN/>
        <w:adjustRightInd/>
        <w:spacing w:after="200" w:line="276" w:lineRule="auto"/>
        <w:jc w:val="left"/>
        <w:textAlignment w:val="auto"/>
        <w:rPr>
          <w:rFonts w:cs="Arial"/>
        </w:rPr>
      </w:pPr>
      <w:bookmarkStart w:id="12" w:name="_Ref458421697"/>
      <w:r w:rsidRPr="00BC6F15">
        <w:rPr>
          <w:rFonts w:cs="Arial"/>
        </w:rPr>
        <w:t>R1-16</w:t>
      </w:r>
      <w:r w:rsidR="0036226E">
        <w:rPr>
          <w:rFonts w:cs="Arial"/>
        </w:rPr>
        <w:t>7423</w:t>
      </w:r>
      <w:r w:rsidRPr="00BC6F15">
        <w:rPr>
          <w:rFonts w:cs="Arial"/>
        </w:rPr>
        <w:t>, Assumptions and requirements for positioning of NB-</w:t>
      </w:r>
      <w:proofErr w:type="spellStart"/>
      <w:r w:rsidRPr="00BC6F15">
        <w:rPr>
          <w:rFonts w:cs="Arial"/>
        </w:rPr>
        <w:t>IoT</w:t>
      </w:r>
      <w:proofErr w:type="spellEnd"/>
      <w:r w:rsidRPr="00BC6F15">
        <w:rPr>
          <w:rFonts w:cs="Arial"/>
        </w:rPr>
        <w:t>, Ericsso</w:t>
      </w:r>
      <w:r w:rsidR="009D0092" w:rsidRPr="00BC6F15">
        <w:rPr>
          <w:rFonts w:cs="Arial"/>
        </w:rPr>
        <w:t>n</w:t>
      </w:r>
      <w:bookmarkEnd w:id="12"/>
      <w:r w:rsidR="0036226E">
        <w:rPr>
          <w:rFonts w:cs="Arial"/>
        </w:rPr>
        <w:t>.</w:t>
      </w:r>
    </w:p>
    <w:p w14:paraId="2DDF2AF3" w14:textId="77777777" w:rsidR="002C1D57" w:rsidRPr="008F0A57" w:rsidRDefault="002C1D57" w:rsidP="002C1D57">
      <w:pPr>
        <w:pStyle w:val="Reference"/>
        <w:numPr>
          <w:ilvl w:val="0"/>
          <w:numId w:val="0"/>
        </w:numPr>
        <w:overflowPunct/>
        <w:autoSpaceDE/>
        <w:autoSpaceDN/>
        <w:adjustRightInd/>
        <w:spacing w:after="200" w:line="276" w:lineRule="auto"/>
        <w:ind w:left="567" w:hanging="567"/>
        <w:jc w:val="left"/>
        <w:textAlignment w:val="auto"/>
        <w:rPr>
          <w:rFonts w:cs="Arial"/>
        </w:rPr>
      </w:pPr>
    </w:p>
    <w:sectPr w:rsidR="002C1D57" w:rsidRPr="008F0A57" w:rsidSect="003B5666">
      <w:headerReference w:type="default" r:id="rId11"/>
      <w:footerReference w:type="default" r:id="rId12"/>
      <w:headerReference w:type="first" r:id="rId13"/>
      <w:footerReference w:type="first" r:id="rId14"/>
      <w:pgSz w:w="11906" w:h="16838"/>
      <w:pgMar w:top="1411" w:right="1138" w:bottom="1138" w:left="1138" w:header="720" w:footer="720"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89CC87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AC493F" w14:textId="77777777" w:rsidR="008C30AA" w:rsidRDefault="008C30AA">
      <w:pPr>
        <w:spacing w:after="0"/>
      </w:pPr>
      <w:r>
        <w:separator/>
      </w:r>
    </w:p>
  </w:endnote>
  <w:endnote w:type="continuationSeparator" w:id="0">
    <w:p w14:paraId="6C9664B3" w14:textId="77777777" w:rsidR="008C30AA" w:rsidRDefault="008C30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11A1B" w:rsidR="00913E26" w:rsidRDefault="00913E26">
    <w:pPr>
      <w:pStyle w:val="Footer"/>
      <w:ind w:right="-1521"/>
    </w:pPr>
    <w:r>
      <w:rPr>
        <w:rStyle w:val="PageNumber"/>
      </w:rPr>
      <w:fldChar w:fldCharType="begin"/>
    </w:r>
    <w:r>
      <w:rPr>
        <w:rStyle w:val="PageNumber"/>
      </w:rPr>
      <w:instrText xml:space="preserve"> PAGE </w:instrText>
    </w:r>
    <w:r>
      <w:rPr>
        <w:rStyle w:val="PageNumber"/>
      </w:rPr>
      <w:fldChar w:fldCharType="separate"/>
    </w:r>
    <w:r w:rsidR="00A422E9">
      <w:rPr>
        <w:rStyle w:val="PageNumber"/>
      </w:rPr>
      <w:t>2</w:t>
    </w:r>
    <w:r>
      <w:rPr>
        <w:rStyle w:val="PageNumber"/>
      </w:rPr>
      <w:fldChar w:fldCharType="end"/>
    </w:r>
    <w:bookmarkStart w:id="1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22E9">
      <w:rPr>
        <w:rStyle w:val="PageNumber"/>
      </w:rPr>
      <w:t>5</w:t>
    </w:r>
    <w:r>
      <w:rPr>
        <w:rStyle w:val="PageNumber"/>
      </w:rPr>
      <w:fldChar w:fldCharType="end"/>
    </w:r>
    <w:r>
      <w:rPr>
        <w:rStyle w:val="PageNumber"/>
      </w:rPr>
      <w:t>)</w:t>
    </w:r>
    <w:bookmarkEnd w:id="1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57ABE1D9" w:rsidR="00913E26" w:rsidRDefault="00913E26">
    <w:pPr>
      <w:pStyle w:val="Footer"/>
    </w:pPr>
    <w:r>
      <w:rPr>
        <w:rStyle w:val="PageNumber"/>
      </w:rPr>
      <w:fldChar w:fldCharType="begin"/>
    </w:r>
    <w:r>
      <w:rPr>
        <w:rStyle w:val="PageNumber"/>
      </w:rPr>
      <w:instrText xml:space="preserve"> PAGE </w:instrText>
    </w:r>
    <w:r>
      <w:rPr>
        <w:rStyle w:val="PageNumber"/>
      </w:rPr>
      <w:fldChar w:fldCharType="separate"/>
    </w:r>
    <w:r w:rsidR="00A422E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22E9">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D25592" w14:textId="77777777" w:rsidR="008C30AA" w:rsidRDefault="008C30AA">
      <w:pPr>
        <w:spacing w:after="0"/>
      </w:pPr>
      <w:r>
        <w:separator/>
      </w:r>
    </w:p>
  </w:footnote>
  <w:footnote w:type="continuationSeparator" w:id="0">
    <w:p w14:paraId="017104E7" w14:textId="77777777" w:rsidR="008C30AA" w:rsidRDefault="008C30A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913E26" w:rsidRPr="006A0FC7" w:rsidRDefault="00913E26"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913E26" w:rsidRPr="00BF30DA" w:rsidRDefault="00913E26"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5">
    <w:nsid w:val="1DCD68C1"/>
    <w:multiLevelType w:val="hybridMultilevel"/>
    <w:tmpl w:val="EA8C98DC"/>
    <w:lvl w:ilvl="0" w:tplc="041D000F">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6">
    <w:nsid w:val="21113E9E"/>
    <w:multiLevelType w:val="singleLevel"/>
    <w:tmpl w:val="B4D4D9E8"/>
    <w:lvl w:ilvl="0">
      <w:start w:val="1"/>
      <w:numFmt w:val="decimal"/>
      <w:lvlText w:val="[%1]"/>
      <w:lvlJc w:val="left"/>
      <w:pPr>
        <w:tabs>
          <w:tab w:val="num" w:pos="360"/>
        </w:tabs>
        <w:ind w:left="360" w:hanging="360"/>
      </w:pPr>
    </w:lvl>
  </w:abstractNum>
  <w:abstractNum w:abstractNumId="7">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9">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nsid w:val="2DF37325"/>
    <w:multiLevelType w:val="hybridMultilevel"/>
    <w:tmpl w:val="632ADE00"/>
    <w:lvl w:ilvl="0" w:tplc="ED429E4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3CE3431"/>
    <w:multiLevelType w:val="hybridMultilevel"/>
    <w:tmpl w:val="F3861D60"/>
    <w:lvl w:ilvl="0" w:tplc="0AAA896C">
      <w:start w:val="1"/>
      <w:numFmt w:val="bullet"/>
      <w:lvlText w:val=""/>
      <w:lvlJc w:val="left"/>
      <w:pPr>
        <w:ind w:left="585" w:hanging="360"/>
      </w:pPr>
      <w:rPr>
        <w:rFonts w:ascii="Symbol" w:hAnsi="Symbol"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DBE5DD7"/>
    <w:multiLevelType w:val="hybridMultilevel"/>
    <w:tmpl w:val="9BDAA170"/>
    <w:lvl w:ilvl="0" w:tplc="0AAA896C">
      <w:start w:val="1"/>
      <w:numFmt w:val="bullet"/>
      <w:lvlText w:val=""/>
      <w:lvlJc w:val="left"/>
      <w:pPr>
        <w:ind w:left="585" w:hanging="360"/>
      </w:pPr>
      <w:rPr>
        <w:rFonts w:ascii="Symbol" w:hAnsi="Symbol"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8">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26">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27">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0"/>
  </w:num>
  <w:num w:numId="3">
    <w:abstractNumId w:val="2"/>
  </w:num>
  <w:num w:numId="4">
    <w:abstractNumId w:val="2"/>
  </w:num>
  <w:num w:numId="5">
    <w:abstractNumId w:val="11"/>
  </w:num>
  <w:num w:numId="6">
    <w:abstractNumId w:val="19"/>
  </w:num>
  <w:num w:numId="7">
    <w:abstractNumId w:val="23"/>
  </w:num>
  <w:num w:numId="8">
    <w:abstractNumId w:val="12"/>
  </w:num>
  <w:num w:numId="9">
    <w:abstractNumId w:val="16"/>
  </w:num>
  <w:num w:numId="10">
    <w:abstractNumId w:val="14"/>
  </w:num>
  <w:num w:numId="11">
    <w:abstractNumId w:val="22"/>
  </w:num>
  <w:num w:numId="12">
    <w:abstractNumId w:val="21"/>
  </w:num>
  <w:num w:numId="13">
    <w:abstractNumId w:val="28"/>
  </w:num>
  <w:num w:numId="14">
    <w:abstractNumId w:val="25"/>
  </w:num>
  <w:num w:numId="15">
    <w:abstractNumId w:val="27"/>
  </w:num>
  <w:num w:numId="16">
    <w:abstractNumId w:val="26"/>
  </w:num>
  <w:num w:numId="17">
    <w:abstractNumId w:val="8"/>
  </w:num>
  <w:num w:numId="18">
    <w:abstractNumId w:val="18"/>
  </w:num>
  <w:num w:numId="19">
    <w:abstractNumId w:val="4"/>
  </w:num>
  <w:num w:numId="20">
    <w:abstractNumId w:val="7"/>
  </w:num>
  <w:num w:numId="21">
    <w:abstractNumId w:val="24"/>
  </w:num>
  <w:num w:numId="22">
    <w:abstractNumId w:val="9"/>
  </w:num>
  <w:num w:numId="23">
    <w:abstractNumId w:val="20"/>
  </w:num>
  <w:num w:numId="24">
    <w:abstractNumId w:val="3"/>
  </w:num>
  <w:num w:numId="25">
    <w:abstractNumId w:val="15"/>
  </w:num>
  <w:num w:numId="26">
    <w:abstractNumId w:val="29"/>
  </w:num>
  <w:num w:numId="27">
    <w:abstractNumId w:val="1"/>
  </w:num>
  <w:num w:numId="28">
    <w:abstractNumId w:val="5"/>
  </w:num>
  <w:num w:numId="29">
    <w:abstractNumId w:val="10"/>
  </w:num>
  <w:num w:numId="30">
    <w:abstractNumId w:val="17"/>
  </w:num>
  <w:num w:numId="31">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ra Modarres Razavi">
    <w15:presenceInfo w15:providerId="AD" w15:userId="S-1-5-21-1538607324-3213881460-940295383-7277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1E95"/>
    <w:rsid w:val="00003F28"/>
    <w:rsid w:val="0000470B"/>
    <w:rsid w:val="00004F8F"/>
    <w:rsid w:val="000051C9"/>
    <w:rsid w:val="000057DF"/>
    <w:rsid w:val="00005C0F"/>
    <w:rsid w:val="0000640E"/>
    <w:rsid w:val="000075E4"/>
    <w:rsid w:val="00007EEE"/>
    <w:rsid w:val="0001002B"/>
    <w:rsid w:val="00010AEE"/>
    <w:rsid w:val="00011A8E"/>
    <w:rsid w:val="000130DB"/>
    <w:rsid w:val="000135DD"/>
    <w:rsid w:val="00013F4F"/>
    <w:rsid w:val="00014DAE"/>
    <w:rsid w:val="000167F2"/>
    <w:rsid w:val="00017366"/>
    <w:rsid w:val="000179DF"/>
    <w:rsid w:val="00017AF9"/>
    <w:rsid w:val="000213CE"/>
    <w:rsid w:val="00022342"/>
    <w:rsid w:val="000237B9"/>
    <w:rsid w:val="00024429"/>
    <w:rsid w:val="0002572A"/>
    <w:rsid w:val="00027311"/>
    <w:rsid w:val="000277B2"/>
    <w:rsid w:val="00027D60"/>
    <w:rsid w:val="0003069E"/>
    <w:rsid w:val="00031103"/>
    <w:rsid w:val="00032D3A"/>
    <w:rsid w:val="00035879"/>
    <w:rsid w:val="00036AAB"/>
    <w:rsid w:val="00042044"/>
    <w:rsid w:val="00042761"/>
    <w:rsid w:val="00042A4F"/>
    <w:rsid w:val="000433C7"/>
    <w:rsid w:val="0004621B"/>
    <w:rsid w:val="00046335"/>
    <w:rsid w:val="0005061C"/>
    <w:rsid w:val="00050B2A"/>
    <w:rsid w:val="0005126B"/>
    <w:rsid w:val="000529B3"/>
    <w:rsid w:val="00052A90"/>
    <w:rsid w:val="000530D9"/>
    <w:rsid w:val="0005365D"/>
    <w:rsid w:val="0005434F"/>
    <w:rsid w:val="00055864"/>
    <w:rsid w:val="00055E6D"/>
    <w:rsid w:val="00055FB3"/>
    <w:rsid w:val="00057B28"/>
    <w:rsid w:val="00057BAE"/>
    <w:rsid w:val="00060362"/>
    <w:rsid w:val="00060CD9"/>
    <w:rsid w:val="00061919"/>
    <w:rsid w:val="00061B41"/>
    <w:rsid w:val="00061C59"/>
    <w:rsid w:val="0006596D"/>
    <w:rsid w:val="000668DB"/>
    <w:rsid w:val="00067182"/>
    <w:rsid w:val="00067C1B"/>
    <w:rsid w:val="0007045A"/>
    <w:rsid w:val="00070D16"/>
    <w:rsid w:val="000718D9"/>
    <w:rsid w:val="000721FC"/>
    <w:rsid w:val="00072247"/>
    <w:rsid w:val="00072382"/>
    <w:rsid w:val="000724AD"/>
    <w:rsid w:val="0007275A"/>
    <w:rsid w:val="000735D9"/>
    <w:rsid w:val="00073A24"/>
    <w:rsid w:val="00074D6C"/>
    <w:rsid w:val="00075668"/>
    <w:rsid w:val="00076E8C"/>
    <w:rsid w:val="000803A9"/>
    <w:rsid w:val="00080800"/>
    <w:rsid w:val="00080DD0"/>
    <w:rsid w:val="00081CA2"/>
    <w:rsid w:val="000832A0"/>
    <w:rsid w:val="000857F2"/>
    <w:rsid w:val="00087350"/>
    <w:rsid w:val="0008796B"/>
    <w:rsid w:val="00091A7F"/>
    <w:rsid w:val="00091F76"/>
    <w:rsid w:val="00093C23"/>
    <w:rsid w:val="00093FC2"/>
    <w:rsid w:val="00095772"/>
    <w:rsid w:val="00096045"/>
    <w:rsid w:val="000963AE"/>
    <w:rsid w:val="0009684F"/>
    <w:rsid w:val="00096C16"/>
    <w:rsid w:val="00097F75"/>
    <w:rsid w:val="000A105F"/>
    <w:rsid w:val="000A207F"/>
    <w:rsid w:val="000A23B2"/>
    <w:rsid w:val="000A29C6"/>
    <w:rsid w:val="000A33B5"/>
    <w:rsid w:val="000A4871"/>
    <w:rsid w:val="000A4A16"/>
    <w:rsid w:val="000A4FF9"/>
    <w:rsid w:val="000A51A1"/>
    <w:rsid w:val="000A525A"/>
    <w:rsid w:val="000A6510"/>
    <w:rsid w:val="000B1A6A"/>
    <w:rsid w:val="000B1BC6"/>
    <w:rsid w:val="000B2C9C"/>
    <w:rsid w:val="000B2CBA"/>
    <w:rsid w:val="000B31DD"/>
    <w:rsid w:val="000B3334"/>
    <w:rsid w:val="000B3D9D"/>
    <w:rsid w:val="000B462B"/>
    <w:rsid w:val="000B484A"/>
    <w:rsid w:val="000B4C2A"/>
    <w:rsid w:val="000B53C1"/>
    <w:rsid w:val="000B5B8E"/>
    <w:rsid w:val="000C0BE5"/>
    <w:rsid w:val="000C18F3"/>
    <w:rsid w:val="000C20EA"/>
    <w:rsid w:val="000C2715"/>
    <w:rsid w:val="000C3C4D"/>
    <w:rsid w:val="000C3D83"/>
    <w:rsid w:val="000C4751"/>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6389"/>
    <w:rsid w:val="000D67DA"/>
    <w:rsid w:val="000D6BD7"/>
    <w:rsid w:val="000D7E2B"/>
    <w:rsid w:val="000D7E6E"/>
    <w:rsid w:val="000E0248"/>
    <w:rsid w:val="000E114A"/>
    <w:rsid w:val="000E1B66"/>
    <w:rsid w:val="000E2254"/>
    <w:rsid w:val="000E2D68"/>
    <w:rsid w:val="000E2DED"/>
    <w:rsid w:val="000E34C8"/>
    <w:rsid w:val="000E3586"/>
    <w:rsid w:val="000E36EA"/>
    <w:rsid w:val="000E4593"/>
    <w:rsid w:val="000E4E27"/>
    <w:rsid w:val="000E5660"/>
    <w:rsid w:val="000E63C3"/>
    <w:rsid w:val="000E669F"/>
    <w:rsid w:val="000E71AB"/>
    <w:rsid w:val="000E7C9C"/>
    <w:rsid w:val="000E7F68"/>
    <w:rsid w:val="000F0839"/>
    <w:rsid w:val="000F0AE3"/>
    <w:rsid w:val="000F0BFD"/>
    <w:rsid w:val="000F13BB"/>
    <w:rsid w:val="000F1847"/>
    <w:rsid w:val="000F1AA2"/>
    <w:rsid w:val="000F20AD"/>
    <w:rsid w:val="000F22DE"/>
    <w:rsid w:val="000F2D08"/>
    <w:rsid w:val="000F2F61"/>
    <w:rsid w:val="000F4AC4"/>
    <w:rsid w:val="000F5664"/>
    <w:rsid w:val="000F5A66"/>
    <w:rsid w:val="000F623B"/>
    <w:rsid w:val="000F6CB2"/>
    <w:rsid w:val="000F6CDC"/>
    <w:rsid w:val="000F7F8E"/>
    <w:rsid w:val="0010028D"/>
    <w:rsid w:val="00100F09"/>
    <w:rsid w:val="001015B9"/>
    <w:rsid w:val="00101845"/>
    <w:rsid w:val="00102510"/>
    <w:rsid w:val="00102B71"/>
    <w:rsid w:val="001033FB"/>
    <w:rsid w:val="0010354A"/>
    <w:rsid w:val="00104263"/>
    <w:rsid w:val="00111437"/>
    <w:rsid w:val="00111F3B"/>
    <w:rsid w:val="00111F79"/>
    <w:rsid w:val="00112BA9"/>
    <w:rsid w:val="00114738"/>
    <w:rsid w:val="00114D8B"/>
    <w:rsid w:val="0011502D"/>
    <w:rsid w:val="0011558F"/>
    <w:rsid w:val="001168FA"/>
    <w:rsid w:val="001178F2"/>
    <w:rsid w:val="00120041"/>
    <w:rsid w:val="001203AA"/>
    <w:rsid w:val="00120B4C"/>
    <w:rsid w:val="00124DFC"/>
    <w:rsid w:val="00125368"/>
    <w:rsid w:val="001254C4"/>
    <w:rsid w:val="00126EAB"/>
    <w:rsid w:val="00127535"/>
    <w:rsid w:val="00130ED8"/>
    <w:rsid w:val="001311CC"/>
    <w:rsid w:val="00131AD0"/>
    <w:rsid w:val="0013241F"/>
    <w:rsid w:val="00132BF6"/>
    <w:rsid w:val="00134EFD"/>
    <w:rsid w:val="001354B2"/>
    <w:rsid w:val="00135EB8"/>
    <w:rsid w:val="00140270"/>
    <w:rsid w:val="00140C24"/>
    <w:rsid w:val="001421A8"/>
    <w:rsid w:val="00142231"/>
    <w:rsid w:val="00142391"/>
    <w:rsid w:val="00142630"/>
    <w:rsid w:val="00142768"/>
    <w:rsid w:val="00143951"/>
    <w:rsid w:val="0014605C"/>
    <w:rsid w:val="00146EC4"/>
    <w:rsid w:val="00147E0D"/>
    <w:rsid w:val="00151C32"/>
    <w:rsid w:val="00152595"/>
    <w:rsid w:val="001547A1"/>
    <w:rsid w:val="0015500D"/>
    <w:rsid w:val="00155B7A"/>
    <w:rsid w:val="001562B9"/>
    <w:rsid w:val="0015654A"/>
    <w:rsid w:val="001570DC"/>
    <w:rsid w:val="00157573"/>
    <w:rsid w:val="00157601"/>
    <w:rsid w:val="0015771F"/>
    <w:rsid w:val="0016019B"/>
    <w:rsid w:val="0016089D"/>
    <w:rsid w:val="00160AA0"/>
    <w:rsid w:val="00160B75"/>
    <w:rsid w:val="00161281"/>
    <w:rsid w:val="00161EB7"/>
    <w:rsid w:val="0016285C"/>
    <w:rsid w:val="001636B7"/>
    <w:rsid w:val="00166DF7"/>
    <w:rsid w:val="00167432"/>
    <w:rsid w:val="00170486"/>
    <w:rsid w:val="0017094F"/>
    <w:rsid w:val="00172587"/>
    <w:rsid w:val="00172588"/>
    <w:rsid w:val="001726E9"/>
    <w:rsid w:val="001726EA"/>
    <w:rsid w:val="0017281E"/>
    <w:rsid w:val="00172C51"/>
    <w:rsid w:val="001738F4"/>
    <w:rsid w:val="00173E27"/>
    <w:rsid w:val="00174542"/>
    <w:rsid w:val="00174768"/>
    <w:rsid w:val="001752D3"/>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C7B"/>
    <w:rsid w:val="0019116A"/>
    <w:rsid w:val="00191B11"/>
    <w:rsid w:val="00191FBA"/>
    <w:rsid w:val="00192548"/>
    <w:rsid w:val="00192B37"/>
    <w:rsid w:val="0019311E"/>
    <w:rsid w:val="00194A90"/>
    <w:rsid w:val="00197701"/>
    <w:rsid w:val="001A0E97"/>
    <w:rsid w:val="001A192E"/>
    <w:rsid w:val="001A3ADC"/>
    <w:rsid w:val="001A4A31"/>
    <w:rsid w:val="001A5F0B"/>
    <w:rsid w:val="001A7B67"/>
    <w:rsid w:val="001A7BC2"/>
    <w:rsid w:val="001B0624"/>
    <w:rsid w:val="001B07BC"/>
    <w:rsid w:val="001B16EC"/>
    <w:rsid w:val="001B2F7D"/>
    <w:rsid w:val="001B3005"/>
    <w:rsid w:val="001B32BE"/>
    <w:rsid w:val="001B3E9B"/>
    <w:rsid w:val="001B41F1"/>
    <w:rsid w:val="001B5230"/>
    <w:rsid w:val="001B58B6"/>
    <w:rsid w:val="001B677A"/>
    <w:rsid w:val="001B7FBA"/>
    <w:rsid w:val="001C004F"/>
    <w:rsid w:val="001C1997"/>
    <w:rsid w:val="001C1F12"/>
    <w:rsid w:val="001C34B5"/>
    <w:rsid w:val="001C3C0F"/>
    <w:rsid w:val="001C4EE7"/>
    <w:rsid w:val="001C6000"/>
    <w:rsid w:val="001C68B2"/>
    <w:rsid w:val="001C7D09"/>
    <w:rsid w:val="001D06AC"/>
    <w:rsid w:val="001D07A5"/>
    <w:rsid w:val="001D0FC8"/>
    <w:rsid w:val="001D11EE"/>
    <w:rsid w:val="001D25A5"/>
    <w:rsid w:val="001D29EA"/>
    <w:rsid w:val="001D2D0F"/>
    <w:rsid w:val="001D2F18"/>
    <w:rsid w:val="001D35C5"/>
    <w:rsid w:val="001D5CD9"/>
    <w:rsid w:val="001D5F1A"/>
    <w:rsid w:val="001D6714"/>
    <w:rsid w:val="001D6A2F"/>
    <w:rsid w:val="001E0970"/>
    <w:rsid w:val="001E1C9C"/>
    <w:rsid w:val="001E213E"/>
    <w:rsid w:val="001E272E"/>
    <w:rsid w:val="001E582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DF3"/>
    <w:rsid w:val="001F6E69"/>
    <w:rsid w:val="001F7623"/>
    <w:rsid w:val="002000D5"/>
    <w:rsid w:val="00201144"/>
    <w:rsid w:val="00201AB1"/>
    <w:rsid w:val="002025E0"/>
    <w:rsid w:val="00202DA0"/>
    <w:rsid w:val="0020329A"/>
    <w:rsid w:val="00203873"/>
    <w:rsid w:val="0020459E"/>
    <w:rsid w:val="002063BA"/>
    <w:rsid w:val="00206BFE"/>
    <w:rsid w:val="00207EA5"/>
    <w:rsid w:val="002116AB"/>
    <w:rsid w:val="0021351F"/>
    <w:rsid w:val="0021523D"/>
    <w:rsid w:val="002164FA"/>
    <w:rsid w:val="002177DE"/>
    <w:rsid w:val="002204EA"/>
    <w:rsid w:val="0022072E"/>
    <w:rsid w:val="00220CC8"/>
    <w:rsid w:val="00220E5C"/>
    <w:rsid w:val="00223950"/>
    <w:rsid w:val="00224545"/>
    <w:rsid w:val="00224F96"/>
    <w:rsid w:val="00225036"/>
    <w:rsid w:val="0022573F"/>
    <w:rsid w:val="00225A4C"/>
    <w:rsid w:val="00225B36"/>
    <w:rsid w:val="00226321"/>
    <w:rsid w:val="00227EDD"/>
    <w:rsid w:val="00230E69"/>
    <w:rsid w:val="00232CFF"/>
    <w:rsid w:val="00234070"/>
    <w:rsid w:val="00234B6E"/>
    <w:rsid w:val="002351BF"/>
    <w:rsid w:val="00235772"/>
    <w:rsid w:val="00235B22"/>
    <w:rsid w:val="00235E4A"/>
    <w:rsid w:val="00235F52"/>
    <w:rsid w:val="00236C13"/>
    <w:rsid w:val="0023778C"/>
    <w:rsid w:val="00237F4E"/>
    <w:rsid w:val="002411F2"/>
    <w:rsid w:val="002421A3"/>
    <w:rsid w:val="00244E12"/>
    <w:rsid w:val="00246460"/>
    <w:rsid w:val="0024698E"/>
    <w:rsid w:val="00247898"/>
    <w:rsid w:val="00250A4E"/>
    <w:rsid w:val="002531AA"/>
    <w:rsid w:val="002533A6"/>
    <w:rsid w:val="00253731"/>
    <w:rsid w:val="00253C39"/>
    <w:rsid w:val="00255259"/>
    <w:rsid w:val="00255DB5"/>
    <w:rsid w:val="00255DFB"/>
    <w:rsid w:val="00255FDD"/>
    <w:rsid w:val="00257498"/>
    <w:rsid w:val="00260954"/>
    <w:rsid w:val="002624F5"/>
    <w:rsid w:val="00262C5E"/>
    <w:rsid w:val="00263976"/>
    <w:rsid w:val="002639D7"/>
    <w:rsid w:val="00263ED3"/>
    <w:rsid w:val="00264921"/>
    <w:rsid w:val="00264BC8"/>
    <w:rsid w:val="00265439"/>
    <w:rsid w:val="00270264"/>
    <w:rsid w:val="0027285A"/>
    <w:rsid w:val="00272C9C"/>
    <w:rsid w:val="00273887"/>
    <w:rsid w:val="00273DC9"/>
    <w:rsid w:val="00281337"/>
    <w:rsid w:val="002818AC"/>
    <w:rsid w:val="00281BFA"/>
    <w:rsid w:val="00285772"/>
    <w:rsid w:val="002860F4"/>
    <w:rsid w:val="00287364"/>
    <w:rsid w:val="00287516"/>
    <w:rsid w:val="00287D33"/>
    <w:rsid w:val="00291AA4"/>
    <w:rsid w:val="00292A88"/>
    <w:rsid w:val="00292E99"/>
    <w:rsid w:val="0029480F"/>
    <w:rsid w:val="002951FC"/>
    <w:rsid w:val="002971F7"/>
    <w:rsid w:val="00297D37"/>
    <w:rsid w:val="002A039E"/>
    <w:rsid w:val="002A1CBA"/>
    <w:rsid w:val="002A1E99"/>
    <w:rsid w:val="002A4A3B"/>
    <w:rsid w:val="002A5A3A"/>
    <w:rsid w:val="002A5DC6"/>
    <w:rsid w:val="002A6373"/>
    <w:rsid w:val="002A63CB"/>
    <w:rsid w:val="002B07C7"/>
    <w:rsid w:val="002B0F80"/>
    <w:rsid w:val="002B1095"/>
    <w:rsid w:val="002B11BE"/>
    <w:rsid w:val="002B2C10"/>
    <w:rsid w:val="002B368A"/>
    <w:rsid w:val="002B389C"/>
    <w:rsid w:val="002B3AE8"/>
    <w:rsid w:val="002B4366"/>
    <w:rsid w:val="002B44D8"/>
    <w:rsid w:val="002B47D6"/>
    <w:rsid w:val="002B4986"/>
    <w:rsid w:val="002B5026"/>
    <w:rsid w:val="002B56F8"/>
    <w:rsid w:val="002B783E"/>
    <w:rsid w:val="002B7978"/>
    <w:rsid w:val="002C1D57"/>
    <w:rsid w:val="002C1E40"/>
    <w:rsid w:val="002C1FAD"/>
    <w:rsid w:val="002C285C"/>
    <w:rsid w:val="002C3811"/>
    <w:rsid w:val="002C39D5"/>
    <w:rsid w:val="002C657B"/>
    <w:rsid w:val="002C6DB8"/>
    <w:rsid w:val="002C741C"/>
    <w:rsid w:val="002D14F3"/>
    <w:rsid w:val="002D2FED"/>
    <w:rsid w:val="002D3252"/>
    <w:rsid w:val="002D409D"/>
    <w:rsid w:val="002D43CF"/>
    <w:rsid w:val="002D4EAD"/>
    <w:rsid w:val="002D5B4C"/>
    <w:rsid w:val="002E04A3"/>
    <w:rsid w:val="002E499D"/>
    <w:rsid w:val="002E7007"/>
    <w:rsid w:val="002F397A"/>
    <w:rsid w:val="002F3FAE"/>
    <w:rsid w:val="002F4449"/>
    <w:rsid w:val="002F4CA7"/>
    <w:rsid w:val="002F5616"/>
    <w:rsid w:val="002F68B2"/>
    <w:rsid w:val="002F6BC2"/>
    <w:rsid w:val="002F6D13"/>
    <w:rsid w:val="002F756D"/>
    <w:rsid w:val="003000EB"/>
    <w:rsid w:val="003013DF"/>
    <w:rsid w:val="00302D2F"/>
    <w:rsid w:val="003032B7"/>
    <w:rsid w:val="003037CD"/>
    <w:rsid w:val="0030654E"/>
    <w:rsid w:val="00306C5D"/>
    <w:rsid w:val="00307F52"/>
    <w:rsid w:val="0031167A"/>
    <w:rsid w:val="00311A62"/>
    <w:rsid w:val="00311D9B"/>
    <w:rsid w:val="00312CFF"/>
    <w:rsid w:val="0031334F"/>
    <w:rsid w:val="003140E8"/>
    <w:rsid w:val="00314278"/>
    <w:rsid w:val="003150B0"/>
    <w:rsid w:val="00320D05"/>
    <w:rsid w:val="003211C9"/>
    <w:rsid w:val="00321B25"/>
    <w:rsid w:val="00322939"/>
    <w:rsid w:val="00322C8D"/>
    <w:rsid w:val="003230B3"/>
    <w:rsid w:val="00323F7A"/>
    <w:rsid w:val="003241CB"/>
    <w:rsid w:val="00324758"/>
    <w:rsid w:val="003268BA"/>
    <w:rsid w:val="00327656"/>
    <w:rsid w:val="00327A9B"/>
    <w:rsid w:val="003305C3"/>
    <w:rsid w:val="0033117F"/>
    <w:rsid w:val="00331561"/>
    <w:rsid w:val="00332950"/>
    <w:rsid w:val="00332A8C"/>
    <w:rsid w:val="00332C78"/>
    <w:rsid w:val="003346C1"/>
    <w:rsid w:val="00335026"/>
    <w:rsid w:val="00336C5C"/>
    <w:rsid w:val="003378CB"/>
    <w:rsid w:val="003379B0"/>
    <w:rsid w:val="0034043F"/>
    <w:rsid w:val="00340E5F"/>
    <w:rsid w:val="00341CEA"/>
    <w:rsid w:val="0034254D"/>
    <w:rsid w:val="00342F4F"/>
    <w:rsid w:val="003448CE"/>
    <w:rsid w:val="003454B8"/>
    <w:rsid w:val="0034618D"/>
    <w:rsid w:val="0034674D"/>
    <w:rsid w:val="00347E2E"/>
    <w:rsid w:val="003514BC"/>
    <w:rsid w:val="00351C0A"/>
    <w:rsid w:val="00351F34"/>
    <w:rsid w:val="00352334"/>
    <w:rsid w:val="003526DC"/>
    <w:rsid w:val="0035309F"/>
    <w:rsid w:val="00353DCF"/>
    <w:rsid w:val="00353F6E"/>
    <w:rsid w:val="003544C5"/>
    <w:rsid w:val="00355478"/>
    <w:rsid w:val="003558AF"/>
    <w:rsid w:val="00355DC7"/>
    <w:rsid w:val="00357291"/>
    <w:rsid w:val="003578EB"/>
    <w:rsid w:val="00357B3D"/>
    <w:rsid w:val="00357C52"/>
    <w:rsid w:val="00360CCF"/>
    <w:rsid w:val="0036159C"/>
    <w:rsid w:val="0036226E"/>
    <w:rsid w:val="003625A1"/>
    <w:rsid w:val="003625B9"/>
    <w:rsid w:val="00362B1B"/>
    <w:rsid w:val="00363049"/>
    <w:rsid w:val="003651C5"/>
    <w:rsid w:val="00365D17"/>
    <w:rsid w:val="003664C3"/>
    <w:rsid w:val="00366F31"/>
    <w:rsid w:val="00367A0D"/>
    <w:rsid w:val="003706ED"/>
    <w:rsid w:val="00371E8A"/>
    <w:rsid w:val="00371EAE"/>
    <w:rsid w:val="0037332C"/>
    <w:rsid w:val="00373D27"/>
    <w:rsid w:val="00374BE6"/>
    <w:rsid w:val="00377F9E"/>
    <w:rsid w:val="0038104D"/>
    <w:rsid w:val="003810E8"/>
    <w:rsid w:val="0038170D"/>
    <w:rsid w:val="00382067"/>
    <w:rsid w:val="00383CE6"/>
    <w:rsid w:val="00384695"/>
    <w:rsid w:val="0038496E"/>
    <w:rsid w:val="00384D96"/>
    <w:rsid w:val="003858E4"/>
    <w:rsid w:val="00385AAD"/>
    <w:rsid w:val="00386515"/>
    <w:rsid w:val="003870D0"/>
    <w:rsid w:val="003876CE"/>
    <w:rsid w:val="00390355"/>
    <w:rsid w:val="00390692"/>
    <w:rsid w:val="0039083F"/>
    <w:rsid w:val="00392CD9"/>
    <w:rsid w:val="003933FA"/>
    <w:rsid w:val="00393F4C"/>
    <w:rsid w:val="00394AA8"/>
    <w:rsid w:val="00395E6F"/>
    <w:rsid w:val="00397304"/>
    <w:rsid w:val="00397F45"/>
    <w:rsid w:val="003A0089"/>
    <w:rsid w:val="003A04AE"/>
    <w:rsid w:val="003A0C22"/>
    <w:rsid w:val="003A0C84"/>
    <w:rsid w:val="003A313E"/>
    <w:rsid w:val="003A35CF"/>
    <w:rsid w:val="003A4354"/>
    <w:rsid w:val="003A443F"/>
    <w:rsid w:val="003A4578"/>
    <w:rsid w:val="003A6896"/>
    <w:rsid w:val="003A6A2E"/>
    <w:rsid w:val="003A7CE5"/>
    <w:rsid w:val="003B002D"/>
    <w:rsid w:val="003B00A3"/>
    <w:rsid w:val="003B1438"/>
    <w:rsid w:val="003B153D"/>
    <w:rsid w:val="003B2869"/>
    <w:rsid w:val="003B2F31"/>
    <w:rsid w:val="003B2F84"/>
    <w:rsid w:val="003B3145"/>
    <w:rsid w:val="003B346C"/>
    <w:rsid w:val="003B414D"/>
    <w:rsid w:val="003B44B7"/>
    <w:rsid w:val="003B5666"/>
    <w:rsid w:val="003B7801"/>
    <w:rsid w:val="003C02B6"/>
    <w:rsid w:val="003C09A3"/>
    <w:rsid w:val="003C3120"/>
    <w:rsid w:val="003C456B"/>
    <w:rsid w:val="003C4C8D"/>
    <w:rsid w:val="003C72EE"/>
    <w:rsid w:val="003C7E0D"/>
    <w:rsid w:val="003D0455"/>
    <w:rsid w:val="003D15A1"/>
    <w:rsid w:val="003D2450"/>
    <w:rsid w:val="003D24E7"/>
    <w:rsid w:val="003D273D"/>
    <w:rsid w:val="003D2D2C"/>
    <w:rsid w:val="003D3068"/>
    <w:rsid w:val="003D37E4"/>
    <w:rsid w:val="003D3EEA"/>
    <w:rsid w:val="003D5C1A"/>
    <w:rsid w:val="003D7DDF"/>
    <w:rsid w:val="003E093D"/>
    <w:rsid w:val="003E1145"/>
    <w:rsid w:val="003E1657"/>
    <w:rsid w:val="003E20FA"/>
    <w:rsid w:val="003E2B02"/>
    <w:rsid w:val="003E3C3F"/>
    <w:rsid w:val="003E4112"/>
    <w:rsid w:val="003E48A2"/>
    <w:rsid w:val="003E4944"/>
    <w:rsid w:val="003E54AE"/>
    <w:rsid w:val="003E6309"/>
    <w:rsid w:val="003E6879"/>
    <w:rsid w:val="003E70DE"/>
    <w:rsid w:val="003E7A09"/>
    <w:rsid w:val="003F1A2A"/>
    <w:rsid w:val="003F1E4A"/>
    <w:rsid w:val="003F20EB"/>
    <w:rsid w:val="003F253D"/>
    <w:rsid w:val="003F2D08"/>
    <w:rsid w:val="003F2DD5"/>
    <w:rsid w:val="003F3ACB"/>
    <w:rsid w:val="003F411D"/>
    <w:rsid w:val="003F430C"/>
    <w:rsid w:val="003F4E8A"/>
    <w:rsid w:val="003F5102"/>
    <w:rsid w:val="003F614C"/>
    <w:rsid w:val="003F61DA"/>
    <w:rsid w:val="003F6C3A"/>
    <w:rsid w:val="003F701E"/>
    <w:rsid w:val="003F7140"/>
    <w:rsid w:val="003F7E57"/>
    <w:rsid w:val="00400026"/>
    <w:rsid w:val="004024A4"/>
    <w:rsid w:val="0040262E"/>
    <w:rsid w:val="0040291E"/>
    <w:rsid w:val="004035A7"/>
    <w:rsid w:val="00403650"/>
    <w:rsid w:val="00405F52"/>
    <w:rsid w:val="0040756E"/>
    <w:rsid w:val="004077BE"/>
    <w:rsid w:val="00407D0E"/>
    <w:rsid w:val="00407DA3"/>
    <w:rsid w:val="00407EEB"/>
    <w:rsid w:val="004106AB"/>
    <w:rsid w:val="00411778"/>
    <w:rsid w:val="00411D73"/>
    <w:rsid w:val="00412456"/>
    <w:rsid w:val="00414004"/>
    <w:rsid w:val="00414321"/>
    <w:rsid w:val="00414396"/>
    <w:rsid w:val="00414D8B"/>
    <w:rsid w:val="00414F7A"/>
    <w:rsid w:val="00414F92"/>
    <w:rsid w:val="00420193"/>
    <w:rsid w:val="0042059A"/>
    <w:rsid w:val="00420701"/>
    <w:rsid w:val="00420745"/>
    <w:rsid w:val="00421F27"/>
    <w:rsid w:val="00422D08"/>
    <w:rsid w:val="00425B94"/>
    <w:rsid w:val="00427DC8"/>
    <w:rsid w:val="00434528"/>
    <w:rsid w:val="004373A6"/>
    <w:rsid w:val="004375FE"/>
    <w:rsid w:val="00437604"/>
    <w:rsid w:val="00437704"/>
    <w:rsid w:val="00440089"/>
    <w:rsid w:val="00440F45"/>
    <w:rsid w:val="004414AC"/>
    <w:rsid w:val="00441B76"/>
    <w:rsid w:val="00442F8C"/>
    <w:rsid w:val="00443BBF"/>
    <w:rsid w:val="00444B94"/>
    <w:rsid w:val="004461A3"/>
    <w:rsid w:val="00447F5B"/>
    <w:rsid w:val="0045072F"/>
    <w:rsid w:val="00450C58"/>
    <w:rsid w:val="0045113A"/>
    <w:rsid w:val="004522B2"/>
    <w:rsid w:val="004526D4"/>
    <w:rsid w:val="00453445"/>
    <w:rsid w:val="004559A1"/>
    <w:rsid w:val="00456CBD"/>
    <w:rsid w:val="00456F20"/>
    <w:rsid w:val="0045766E"/>
    <w:rsid w:val="004576AA"/>
    <w:rsid w:val="00457BBD"/>
    <w:rsid w:val="00457C55"/>
    <w:rsid w:val="00460973"/>
    <w:rsid w:val="00461015"/>
    <w:rsid w:val="0046128A"/>
    <w:rsid w:val="00461F41"/>
    <w:rsid w:val="00462325"/>
    <w:rsid w:val="004626F7"/>
    <w:rsid w:val="00462753"/>
    <w:rsid w:val="00462C14"/>
    <w:rsid w:val="00464786"/>
    <w:rsid w:val="00464A7E"/>
    <w:rsid w:val="00465078"/>
    <w:rsid w:val="0046507A"/>
    <w:rsid w:val="00466096"/>
    <w:rsid w:val="00466400"/>
    <w:rsid w:val="0047045F"/>
    <w:rsid w:val="00470CE1"/>
    <w:rsid w:val="00472397"/>
    <w:rsid w:val="0047268E"/>
    <w:rsid w:val="004730AC"/>
    <w:rsid w:val="004731EA"/>
    <w:rsid w:val="00473C1A"/>
    <w:rsid w:val="004743C0"/>
    <w:rsid w:val="004745C5"/>
    <w:rsid w:val="00474666"/>
    <w:rsid w:val="00475C71"/>
    <w:rsid w:val="00476D85"/>
    <w:rsid w:val="004774D9"/>
    <w:rsid w:val="004779A9"/>
    <w:rsid w:val="0048083A"/>
    <w:rsid w:val="00480C7A"/>
    <w:rsid w:val="004857BA"/>
    <w:rsid w:val="00485FE7"/>
    <w:rsid w:val="00486CE0"/>
    <w:rsid w:val="00486F40"/>
    <w:rsid w:val="00490EB5"/>
    <w:rsid w:val="00491B56"/>
    <w:rsid w:val="00491C18"/>
    <w:rsid w:val="0049781A"/>
    <w:rsid w:val="004A0B27"/>
    <w:rsid w:val="004A0C80"/>
    <w:rsid w:val="004A0D5B"/>
    <w:rsid w:val="004A2D23"/>
    <w:rsid w:val="004A305F"/>
    <w:rsid w:val="004A37FB"/>
    <w:rsid w:val="004A3957"/>
    <w:rsid w:val="004A51E8"/>
    <w:rsid w:val="004A608F"/>
    <w:rsid w:val="004A7311"/>
    <w:rsid w:val="004A74BA"/>
    <w:rsid w:val="004B067D"/>
    <w:rsid w:val="004B131E"/>
    <w:rsid w:val="004B45AF"/>
    <w:rsid w:val="004B4AC8"/>
    <w:rsid w:val="004C1326"/>
    <w:rsid w:val="004C1417"/>
    <w:rsid w:val="004C18ED"/>
    <w:rsid w:val="004C3AC1"/>
    <w:rsid w:val="004C4234"/>
    <w:rsid w:val="004C4A6D"/>
    <w:rsid w:val="004C4BDC"/>
    <w:rsid w:val="004C519C"/>
    <w:rsid w:val="004C51B7"/>
    <w:rsid w:val="004C6AA3"/>
    <w:rsid w:val="004C7281"/>
    <w:rsid w:val="004D0ED6"/>
    <w:rsid w:val="004D21D7"/>
    <w:rsid w:val="004D4135"/>
    <w:rsid w:val="004D717E"/>
    <w:rsid w:val="004D7226"/>
    <w:rsid w:val="004D7469"/>
    <w:rsid w:val="004D7664"/>
    <w:rsid w:val="004E0AE5"/>
    <w:rsid w:val="004E0DDC"/>
    <w:rsid w:val="004E181A"/>
    <w:rsid w:val="004E2FC3"/>
    <w:rsid w:val="004E33AA"/>
    <w:rsid w:val="004E3C80"/>
    <w:rsid w:val="004E4A28"/>
    <w:rsid w:val="004E72A1"/>
    <w:rsid w:val="004F118D"/>
    <w:rsid w:val="004F2D5D"/>
    <w:rsid w:val="004F3C24"/>
    <w:rsid w:val="004F434A"/>
    <w:rsid w:val="004F4C94"/>
    <w:rsid w:val="004F51CB"/>
    <w:rsid w:val="004F5E5F"/>
    <w:rsid w:val="004F7116"/>
    <w:rsid w:val="004F712D"/>
    <w:rsid w:val="004F756F"/>
    <w:rsid w:val="005001A3"/>
    <w:rsid w:val="005007BF"/>
    <w:rsid w:val="005012D9"/>
    <w:rsid w:val="005029B2"/>
    <w:rsid w:val="005036DA"/>
    <w:rsid w:val="00503BE3"/>
    <w:rsid w:val="005040BD"/>
    <w:rsid w:val="005042F3"/>
    <w:rsid w:val="00504880"/>
    <w:rsid w:val="005052C9"/>
    <w:rsid w:val="005053FB"/>
    <w:rsid w:val="00505420"/>
    <w:rsid w:val="00505E1C"/>
    <w:rsid w:val="00506961"/>
    <w:rsid w:val="00506B88"/>
    <w:rsid w:val="0050702A"/>
    <w:rsid w:val="00511F61"/>
    <w:rsid w:val="005121D8"/>
    <w:rsid w:val="0051462C"/>
    <w:rsid w:val="0051496C"/>
    <w:rsid w:val="00514B79"/>
    <w:rsid w:val="00514DF2"/>
    <w:rsid w:val="00514FDA"/>
    <w:rsid w:val="00516EB5"/>
    <w:rsid w:val="005175E0"/>
    <w:rsid w:val="00520546"/>
    <w:rsid w:val="00520743"/>
    <w:rsid w:val="00520FEA"/>
    <w:rsid w:val="00521C79"/>
    <w:rsid w:val="00522479"/>
    <w:rsid w:val="00522658"/>
    <w:rsid w:val="00523338"/>
    <w:rsid w:val="00523A75"/>
    <w:rsid w:val="0052438A"/>
    <w:rsid w:val="00525201"/>
    <w:rsid w:val="005256AF"/>
    <w:rsid w:val="005260AD"/>
    <w:rsid w:val="005263F7"/>
    <w:rsid w:val="00526E67"/>
    <w:rsid w:val="005276E5"/>
    <w:rsid w:val="00527F9E"/>
    <w:rsid w:val="00530CE6"/>
    <w:rsid w:val="00531901"/>
    <w:rsid w:val="00531E00"/>
    <w:rsid w:val="00532C41"/>
    <w:rsid w:val="00533201"/>
    <w:rsid w:val="005346F1"/>
    <w:rsid w:val="00534B00"/>
    <w:rsid w:val="005354C4"/>
    <w:rsid w:val="005374AC"/>
    <w:rsid w:val="0053773A"/>
    <w:rsid w:val="005377F6"/>
    <w:rsid w:val="0054074D"/>
    <w:rsid w:val="00540A6F"/>
    <w:rsid w:val="0054190F"/>
    <w:rsid w:val="00541C4C"/>
    <w:rsid w:val="00543232"/>
    <w:rsid w:val="00543F98"/>
    <w:rsid w:val="00546DC5"/>
    <w:rsid w:val="0054763B"/>
    <w:rsid w:val="0055121B"/>
    <w:rsid w:val="00551F8F"/>
    <w:rsid w:val="00552309"/>
    <w:rsid w:val="0055496A"/>
    <w:rsid w:val="00554EA5"/>
    <w:rsid w:val="005560B2"/>
    <w:rsid w:val="00556917"/>
    <w:rsid w:val="00557491"/>
    <w:rsid w:val="0055777F"/>
    <w:rsid w:val="005579F6"/>
    <w:rsid w:val="00560250"/>
    <w:rsid w:val="0056106B"/>
    <w:rsid w:val="005613B5"/>
    <w:rsid w:val="00562637"/>
    <w:rsid w:val="0056651A"/>
    <w:rsid w:val="00566C01"/>
    <w:rsid w:val="005676E9"/>
    <w:rsid w:val="00567A42"/>
    <w:rsid w:val="00570767"/>
    <w:rsid w:val="005708A8"/>
    <w:rsid w:val="0057107B"/>
    <w:rsid w:val="00571486"/>
    <w:rsid w:val="0057152E"/>
    <w:rsid w:val="005727A3"/>
    <w:rsid w:val="00572AD6"/>
    <w:rsid w:val="00573F6F"/>
    <w:rsid w:val="005753F0"/>
    <w:rsid w:val="00580B24"/>
    <w:rsid w:val="005815B3"/>
    <w:rsid w:val="00581643"/>
    <w:rsid w:val="00582D4B"/>
    <w:rsid w:val="00584403"/>
    <w:rsid w:val="005849A7"/>
    <w:rsid w:val="00585266"/>
    <w:rsid w:val="005865BB"/>
    <w:rsid w:val="00586A0F"/>
    <w:rsid w:val="00587391"/>
    <w:rsid w:val="005902D9"/>
    <w:rsid w:val="00591229"/>
    <w:rsid w:val="005939CA"/>
    <w:rsid w:val="00593B40"/>
    <w:rsid w:val="005940EF"/>
    <w:rsid w:val="005946BE"/>
    <w:rsid w:val="00594E36"/>
    <w:rsid w:val="00595B34"/>
    <w:rsid w:val="00595EA5"/>
    <w:rsid w:val="005969F9"/>
    <w:rsid w:val="00596E2F"/>
    <w:rsid w:val="00596F14"/>
    <w:rsid w:val="00597F88"/>
    <w:rsid w:val="005A0A6F"/>
    <w:rsid w:val="005A28E5"/>
    <w:rsid w:val="005A2B7F"/>
    <w:rsid w:val="005A4773"/>
    <w:rsid w:val="005A4EAA"/>
    <w:rsid w:val="005A532D"/>
    <w:rsid w:val="005A53DB"/>
    <w:rsid w:val="005A6E8F"/>
    <w:rsid w:val="005A7BD4"/>
    <w:rsid w:val="005B0BBC"/>
    <w:rsid w:val="005B0BF3"/>
    <w:rsid w:val="005B14FF"/>
    <w:rsid w:val="005B1CD7"/>
    <w:rsid w:val="005B289F"/>
    <w:rsid w:val="005B2DC1"/>
    <w:rsid w:val="005B3355"/>
    <w:rsid w:val="005B3493"/>
    <w:rsid w:val="005B34D4"/>
    <w:rsid w:val="005B5DFA"/>
    <w:rsid w:val="005C0A7E"/>
    <w:rsid w:val="005C440F"/>
    <w:rsid w:val="005C52BF"/>
    <w:rsid w:val="005C5476"/>
    <w:rsid w:val="005C641A"/>
    <w:rsid w:val="005C750B"/>
    <w:rsid w:val="005D0347"/>
    <w:rsid w:val="005D0472"/>
    <w:rsid w:val="005D0983"/>
    <w:rsid w:val="005D0F52"/>
    <w:rsid w:val="005D1118"/>
    <w:rsid w:val="005D1708"/>
    <w:rsid w:val="005D1FCD"/>
    <w:rsid w:val="005D2708"/>
    <w:rsid w:val="005D2869"/>
    <w:rsid w:val="005D4ABB"/>
    <w:rsid w:val="005D4C96"/>
    <w:rsid w:val="005D4CAA"/>
    <w:rsid w:val="005D61B2"/>
    <w:rsid w:val="005D7A04"/>
    <w:rsid w:val="005D7D54"/>
    <w:rsid w:val="005E08FB"/>
    <w:rsid w:val="005E0F0F"/>
    <w:rsid w:val="005E29AA"/>
    <w:rsid w:val="005E35B0"/>
    <w:rsid w:val="005E3FC9"/>
    <w:rsid w:val="005E6B50"/>
    <w:rsid w:val="005E6F1D"/>
    <w:rsid w:val="005E7D28"/>
    <w:rsid w:val="005F03B9"/>
    <w:rsid w:val="005F03D4"/>
    <w:rsid w:val="005F2532"/>
    <w:rsid w:val="005F3967"/>
    <w:rsid w:val="005F3A8D"/>
    <w:rsid w:val="005F400D"/>
    <w:rsid w:val="005F5031"/>
    <w:rsid w:val="005F603E"/>
    <w:rsid w:val="005F62B1"/>
    <w:rsid w:val="005F6690"/>
    <w:rsid w:val="005F7C43"/>
    <w:rsid w:val="0060058D"/>
    <w:rsid w:val="006005FD"/>
    <w:rsid w:val="00600FE0"/>
    <w:rsid w:val="00601D34"/>
    <w:rsid w:val="00602457"/>
    <w:rsid w:val="0060264B"/>
    <w:rsid w:val="00602F6E"/>
    <w:rsid w:val="0060550A"/>
    <w:rsid w:val="00613208"/>
    <w:rsid w:val="0061342F"/>
    <w:rsid w:val="00613D7E"/>
    <w:rsid w:val="0061407C"/>
    <w:rsid w:val="006147C9"/>
    <w:rsid w:val="00615A64"/>
    <w:rsid w:val="00615AE4"/>
    <w:rsid w:val="006170D2"/>
    <w:rsid w:val="0062197D"/>
    <w:rsid w:val="00621A6E"/>
    <w:rsid w:val="00622075"/>
    <w:rsid w:val="00623176"/>
    <w:rsid w:val="006231CB"/>
    <w:rsid w:val="0062374F"/>
    <w:rsid w:val="00624196"/>
    <w:rsid w:val="00625078"/>
    <w:rsid w:val="0062509D"/>
    <w:rsid w:val="0062533B"/>
    <w:rsid w:val="00625EF2"/>
    <w:rsid w:val="00625F80"/>
    <w:rsid w:val="00627996"/>
    <w:rsid w:val="00627A87"/>
    <w:rsid w:val="00631256"/>
    <w:rsid w:val="00631F2F"/>
    <w:rsid w:val="006326F1"/>
    <w:rsid w:val="00633F3F"/>
    <w:rsid w:val="0063438C"/>
    <w:rsid w:val="0063581F"/>
    <w:rsid w:val="00637A2C"/>
    <w:rsid w:val="00637BFA"/>
    <w:rsid w:val="00637CDC"/>
    <w:rsid w:val="00641BD6"/>
    <w:rsid w:val="00642468"/>
    <w:rsid w:val="00642959"/>
    <w:rsid w:val="00645AAE"/>
    <w:rsid w:val="00645F42"/>
    <w:rsid w:val="00647610"/>
    <w:rsid w:val="00650BB8"/>
    <w:rsid w:val="006511DB"/>
    <w:rsid w:val="00652482"/>
    <w:rsid w:val="00652686"/>
    <w:rsid w:val="0065320B"/>
    <w:rsid w:val="006537C9"/>
    <w:rsid w:val="00655555"/>
    <w:rsid w:val="006564F5"/>
    <w:rsid w:val="00656CEB"/>
    <w:rsid w:val="0065705A"/>
    <w:rsid w:val="006572DB"/>
    <w:rsid w:val="00657589"/>
    <w:rsid w:val="00657B8A"/>
    <w:rsid w:val="00660027"/>
    <w:rsid w:val="00662550"/>
    <w:rsid w:val="00662906"/>
    <w:rsid w:val="006644C6"/>
    <w:rsid w:val="006646E2"/>
    <w:rsid w:val="00666E97"/>
    <w:rsid w:val="00673A7D"/>
    <w:rsid w:val="00674442"/>
    <w:rsid w:val="00674638"/>
    <w:rsid w:val="00674ACF"/>
    <w:rsid w:val="00675D3A"/>
    <w:rsid w:val="00676297"/>
    <w:rsid w:val="0067637D"/>
    <w:rsid w:val="00676F4E"/>
    <w:rsid w:val="00683CED"/>
    <w:rsid w:val="00683F57"/>
    <w:rsid w:val="006843DD"/>
    <w:rsid w:val="006863BF"/>
    <w:rsid w:val="006879C9"/>
    <w:rsid w:val="00687B18"/>
    <w:rsid w:val="00690F0F"/>
    <w:rsid w:val="0069139A"/>
    <w:rsid w:val="00691D59"/>
    <w:rsid w:val="00693300"/>
    <w:rsid w:val="006949B5"/>
    <w:rsid w:val="006954BA"/>
    <w:rsid w:val="00697064"/>
    <w:rsid w:val="0069744E"/>
    <w:rsid w:val="00697B67"/>
    <w:rsid w:val="006A01D7"/>
    <w:rsid w:val="006A0D1F"/>
    <w:rsid w:val="006A0FC7"/>
    <w:rsid w:val="006A1CDE"/>
    <w:rsid w:val="006A1CF1"/>
    <w:rsid w:val="006A1F5B"/>
    <w:rsid w:val="006A2F4C"/>
    <w:rsid w:val="006A437D"/>
    <w:rsid w:val="006A546C"/>
    <w:rsid w:val="006A6565"/>
    <w:rsid w:val="006A72D1"/>
    <w:rsid w:val="006A7ABF"/>
    <w:rsid w:val="006B0265"/>
    <w:rsid w:val="006B04C0"/>
    <w:rsid w:val="006B0B3F"/>
    <w:rsid w:val="006B2525"/>
    <w:rsid w:val="006B3B81"/>
    <w:rsid w:val="006B3F63"/>
    <w:rsid w:val="006B4CD6"/>
    <w:rsid w:val="006B5051"/>
    <w:rsid w:val="006B589F"/>
    <w:rsid w:val="006B5B75"/>
    <w:rsid w:val="006B5CA4"/>
    <w:rsid w:val="006B6916"/>
    <w:rsid w:val="006B7C09"/>
    <w:rsid w:val="006C03D6"/>
    <w:rsid w:val="006C0829"/>
    <w:rsid w:val="006C0F4A"/>
    <w:rsid w:val="006C13C2"/>
    <w:rsid w:val="006C3505"/>
    <w:rsid w:val="006C4961"/>
    <w:rsid w:val="006C594F"/>
    <w:rsid w:val="006C5DC3"/>
    <w:rsid w:val="006C66E6"/>
    <w:rsid w:val="006C67B9"/>
    <w:rsid w:val="006C7316"/>
    <w:rsid w:val="006C733A"/>
    <w:rsid w:val="006D203B"/>
    <w:rsid w:val="006D2304"/>
    <w:rsid w:val="006D2A6D"/>
    <w:rsid w:val="006D2CBF"/>
    <w:rsid w:val="006D4BC8"/>
    <w:rsid w:val="006D4FC7"/>
    <w:rsid w:val="006D64FA"/>
    <w:rsid w:val="006D6865"/>
    <w:rsid w:val="006D70FF"/>
    <w:rsid w:val="006D7526"/>
    <w:rsid w:val="006D76CD"/>
    <w:rsid w:val="006E1648"/>
    <w:rsid w:val="006E1680"/>
    <w:rsid w:val="006E1967"/>
    <w:rsid w:val="006E321C"/>
    <w:rsid w:val="006E32CE"/>
    <w:rsid w:val="006E4216"/>
    <w:rsid w:val="006E4D3D"/>
    <w:rsid w:val="006F1C29"/>
    <w:rsid w:val="006F2819"/>
    <w:rsid w:val="006F289B"/>
    <w:rsid w:val="006F2C3A"/>
    <w:rsid w:val="006F3289"/>
    <w:rsid w:val="006F384E"/>
    <w:rsid w:val="006F3D21"/>
    <w:rsid w:val="006F3DD4"/>
    <w:rsid w:val="006F4992"/>
    <w:rsid w:val="006F4F4E"/>
    <w:rsid w:val="006F5B36"/>
    <w:rsid w:val="006F61BE"/>
    <w:rsid w:val="006F678D"/>
    <w:rsid w:val="006F6B2B"/>
    <w:rsid w:val="006F726C"/>
    <w:rsid w:val="007005D7"/>
    <w:rsid w:val="007009B1"/>
    <w:rsid w:val="007009BE"/>
    <w:rsid w:val="0070108F"/>
    <w:rsid w:val="007021B6"/>
    <w:rsid w:val="00702264"/>
    <w:rsid w:val="0070296D"/>
    <w:rsid w:val="007042AA"/>
    <w:rsid w:val="00704A98"/>
    <w:rsid w:val="007058B7"/>
    <w:rsid w:val="00706DFC"/>
    <w:rsid w:val="0070745E"/>
    <w:rsid w:val="007116FE"/>
    <w:rsid w:val="0071270D"/>
    <w:rsid w:val="00712912"/>
    <w:rsid w:val="00713109"/>
    <w:rsid w:val="00713C99"/>
    <w:rsid w:val="00713D61"/>
    <w:rsid w:val="00715EF6"/>
    <w:rsid w:val="0071670B"/>
    <w:rsid w:val="00721B29"/>
    <w:rsid w:val="00721E7C"/>
    <w:rsid w:val="0072236D"/>
    <w:rsid w:val="00723434"/>
    <w:rsid w:val="00725EF5"/>
    <w:rsid w:val="00726BE5"/>
    <w:rsid w:val="007278A9"/>
    <w:rsid w:val="00730008"/>
    <w:rsid w:val="0073288E"/>
    <w:rsid w:val="00733709"/>
    <w:rsid w:val="007345DF"/>
    <w:rsid w:val="0073488B"/>
    <w:rsid w:val="00735D0F"/>
    <w:rsid w:val="00736CC6"/>
    <w:rsid w:val="00736D17"/>
    <w:rsid w:val="007377E2"/>
    <w:rsid w:val="00740405"/>
    <w:rsid w:val="007408F5"/>
    <w:rsid w:val="00740EA2"/>
    <w:rsid w:val="00741459"/>
    <w:rsid w:val="00741A88"/>
    <w:rsid w:val="00741BB0"/>
    <w:rsid w:val="00743188"/>
    <w:rsid w:val="007433CD"/>
    <w:rsid w:val="00744C74"/>
    <w:rsid w:val="00744C89"/>
    <w:rsid w:val="00744E0C"/>
    <w:rsid w:val="00744F6F"/>
    <w:rsid w:val="007452AE"/>
    <w:rsid w:val="00746C7F"/>
    <w:rsid w:val="00746FA1"/>
    <w:rsid w:val="00747349"/>
    <w:rsid w:val="0075005D"/>
    <w:rsid w:val="007507C2"/>
    <w:rsid w:val="00750BBA"/>
    <w:rsid w:val="00750E35"/>
    <w:rsid w:val="00751616"/>
    <w:rsid w:val="00752E51"/>
    <w:rsid w:val="00754828"/>
    <w:rsid w:val="00755030"/>
    <w:rsid w:val="00755678"/>
    <w:rsid w:val="007559FE"/>
    <w:rsid w:val="0075613C"/>
    <w:rsid w:val="00757474"/>
    <w:rsid w:val="00761171"/>
    <w:rsid w:val="007616B8"/>
    <w:rsid w:val="00761706"/>
    <w:rsid w:val="007626D3"/>
    <w:rsid w:val="00763114"/>
    <w:rsid w:val="00764230"/>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82C8A"/>
    <w:rsid w:val="007844BE"/>
    <w:rsid w:val="00786A72"/>
    <w:rsid w:val="00787B8A"/>
    <w:rsid w:val="0079102B"/>
    <w:rsid w:val="00792345"/>
    <w:rsid w:val="00794512"/>
    <w:rsid w:val="00794A0D"/>
    <w:rsid w:val="00794DF0"/>
    <w:rsid w:val="007A0156"/>
    <w:rsid w:val="007A1EDC"/>
    <w:rsid w:val="007A2B08"/>
    <w:rsid w:val="007A31EB"/>
    <w:rsid w:val="007A3826"/>
    <w:rsid w:val="007A4758"/>
    <w:rsid w:val="007A5FB3"/>
    <w:rsid w:val="007A6FDA"/>
    <w:rsid w:val="007B079D"/>
    <w:rsid w:val="007B557C"/>
    <w:rsid w:val="007B7D73"/>
    <w:rsid w:val="007C0474"/>
    <w:rsid w:val="007C0818"/>
    <w:rsid w:val="007C107E"/>
    <w:rsid w:val="007C1416"/>
    <w:rsid w:val="007C14E9"/>
    <w:rsid w:val="007C16DF"/>
    <w:rsid w:val="007C1DA9"/>
    <w:rsid w:val="007C2937"/>
    <w:rsid w:val="007C4603"/>
    <w:rsid w:val="007C4BCE"/>
    <w:rsid w:val="007C4D1A"/>
    <w:rsid w:val="007C6588"/>
    <w:rsid w:val="007D01E5"/>
    <w:rsid w:val="007D09BB"/>
    <w:rsid w:val="007D0DD5"/>
    <w:rsid w:val="007D19C6"/>
    <w:rsid w:val="007D291F"/>
    <w:rsid w:val="007D4559"/>
    <w:rsid w:val="007D4732"/>
    <w:rsid w:val="007D549A"/>
    <w:rsid w:val="007D6078"/>
    <w:rsid w:val="007D649A"/>
    <w:rsid w:val="007D7C3E"/>
    <w:rsid w:val="007E027B"/>
    <w:rsid w:val="007E0E28"/>
    <w:rsid w:val="007E174F"/>
    <w:rsid w:val="007E18CE"/>
    <w:rsid w:val="007E1AAB"/>
    <w:rsid w:val="007E2208"/>
    <w:rsid w:val="007E23D9"/>
    <w:rsid w:val="007E3D90"/>
    <w:rsid w:val="007E4849"/>
    <w:rsid w:val="007E4B33"/>
    <w:rsid w:val="007E7D3F"/>
    <w:rsid w:val="007F162A"/>
    <w:rsid w:val="007F1C84"/>
    <w:rsid w:val="007F36C8"/>
    <w:rsid w:val="007F3A50"/>
    <w:rsid w:val="007F4772"/>
    <w:rsid w:val="007F63DD"/>
    <w:rsid w:val="007F79BF"/>
    <w:rsid w:val="007F7A85"/>
    <w:rsid w:val="00800105"/>
    <w:rsid w:val="00800251"/>
    <w:rsid w:val="0080038C"/>
    <w:rsid w:val="0080110F"/>
    <w:rsid w:val="00801CDB"/>
    <w:rsid w:val="0080210E"/>
    <w:rsid w:val="00802872"/>
    <w:rsid w:val="00803D62"/>
    <w:rsid w:val="008042BD"/>
    <w:rsid w:val="00805690"/>
    <w:rsid w:val="008065EC"/>
    <w:rsid w:val="00806C04"/>
    <w:rsid w:val="008100A9"/>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358A"/>
    <w:rsid w:val="00824E69"/>
    <w:rsid w:val="00824FAD"/>
    <w:rsid w:val="0082509B"/>
    <w:rsid w:val="00832E6B"/>
    <w:rsid w:val="00832F1E"/>
    <w:rsid w:val="008345AE"/>
    <w:rsid w:val="00834C61"/>
    <w:rsid w:val="0083685F"/>
    <w:rsid w:val="00836ABF"/>
    <w:rsid w:val="00837339"/>
    <w:rsid w:val="0083744D"/>
    <w:rsid w:val="0084188F"/>
    <w:rsid w:val="00841D94"/>
    <w:rsid w:val="0084478B"/>
    <w:rsid w:val="00844A23"/>
    <w:rsid w:val="00845A36"/>
    <w:rsid w:val="00847652"/>
    <w:rsid w:val="00847A5C"/>
    <w:rsid w:val="00847AA7"/>
    <w:rsid w:val="008517E1"/>
    <w:rsid w:val="00851BCB"/>
    <w:rsid w:val="00855EEF"/>
    <w:rsid w:val="00856FB0"/>
    <w:rsid w:val="00857659"/>
    <w:rsid w:val="00860504"/>
    <w:rsid w:val="0086102A"/>
    <w:rsid w:val="00862056"/>
    <w:rsid w:val="0086241A"/>
    <w:rsid w:val="0086256D"/>
    <w:rsid w:val="0086279B"/>
    <w:rsid w:val="0086315C"/>
    <w:rsid w:val="00863ADD"/>
    <w:rsid w:val="008647B5"/>
    <w:rsid w:val="00864CBC"/>
    <w:rsid w:val="00865B3F"/>
    <w:rsid w:val="008661B5"/>
    <w:rsid w:val="0086661F"/>
    <w:rsid w:val="0086694B"/>
    <w:rsid w:val="00867A19"/>
    <w:rsid w:val="00867D81"/>
    <w:rsid w:val="0087092A"/>
    <w:rsid w:val="0087150A"/>
    <w:rsid w:val="00871A68"/>
    <w:rsid w:val="00871B4D"/>
    <w:rsid w:val="00871CDC"/>
    <w:rsid w:val="0087211E"/>
    <w:rsid w:val="00872840"/>
    <w:rsid w:val="00872E89"/>
    <w:rsid w:val="00873119"/>
    <w:rsid w:val="008741BC"/>
    <w:rsid w:val="00874A56"/>
    <w:rsid w:val="00875CF8"/>
    <w:rsid w:val="00877459"/>
    <w:rsid w:val="00880776"/>
    <w:rsid w:val="00880D53"/>
    <w:rsid w:val="008814B9"/>
    <w:rsid w:val="00883840"/>
    <w:rsid w:val="0088393A"/>
    <w:rsid w:val="00884C0E"/>
    <w:rsid w:val="00885946"/>
    <w:rsid w:val="00885C46"/>
    <w:rsid w:val="00890DA4"/>
    <w:rsid w:val="00891378"/>
    <w:rsid w:val="00891871"/>
    <w:rsid w:val="00891A7D"/>
    <w:rsid w:val="00892F8A"/>
    <w:rsid w:val="0089302E"/>
    <w:rsid w:val="00893DE6"/>
    <w:rsid w:val="0089426E"/>
    <w:rsid w:val="008948D4"/>
    <w:rsid w:val="00895096"/>
    <w:rsid w:val="008955E2"/>
    <w:rsid w:val="00896EA4"/>
    <w:rsid w:val="00897546"/>
    <w:rsid w:val="008A002B"/>
    <w:rsid w:val="008A1FB3"/>
    <w:rsid w:val="008A255F"/>
    <w:rsid w:val="008A2B76"/>
    <w:rsid w:val="008A2BF1"/>
    <w:rsid w:val="008A3AC3"/>
    <w:rsid w:val="008A42AD"/>
    <w:rsid w:val="008A4D9B"/>
    <w:rsid w:val="008A52D3"/>
    <w:rsid w:val="008A54D6"/>
    <w:rsid w:val="008A65DF"/>
    <w:rsid w:val="008A7199"/>
    <w:rsid w:val="008A788A"/>
    <w:rsid w:val="008B2F7C"/>
    <w:rsid w:val="008B2FB4"/>
    <w:rsid w:val="008B4FEB"/>
    <w:rsid w:val="008B51C1"/>
    <w:rsid w:val="008B535B"/>
    <w:rsid w:val="008B5552"/>
    <w:rsid w:val="008B79A5"/>
    <w:rsid w:val="008C03B4"/>
    <w:rsid w:val="008C055E"/>
    <w:rsid w:val="008C1BF6"/>
    <w:rsid w:val="008C30AA"/>
    <w:rsid w:val="008C3209"/>
    <w:rsid w:val="008C3D7F"/>
    <w:rsid w:val="008C3EDE"/>
    <w:rsid w:val="008C4C33"/>
    <w:rsid w:val="008C5353"/>
    <w:rsid w:val="008C5519"/>
    <w:rsid w:val="008C7D9E"/>
    <w:rsid w:val="008D02A8"/>
    <w:rsid w:val="008D21C5"/>
    <w:rsid w:val="008D32F9"/>
    <w:rsid w:val="008D36F1"/>
    <w:rsid w:val="008D3CC2"/>
    <w:rsid w:val="008D3E27"/>
    <w:rsid w:val="008D490E"/>
    <w:rsid w:val="008D565C"/>
    <w:rsid w:val="008D586A"/>
    <w:rsid w:val="008D5AC1"/>
    <w:rsid w:val="008D6151"/>
    <w:rsid w:val="008D77EC"/>
    <w:rsid w:val="008D77F8"/>
    <w:rsid w:val="008E0A23"/>
    <w:rsid w:val="008E10A0"/>
    <w:rsid w:val="008E1575"/>
    <w:rsid w:val="008E1BEB"/>
    <w:rsid w:val="008E1DE7"/>
    <w:rsid w:val="008E1F63"/>
    <w:rsid w:val="008E3ACC"/>
    <w:rsid w:val="008E3D20"/>
    <w:rsid w:val="008E4174"/>
    <w:rsid w:val="008E45C0"/>
    <w:rsid w:val="008E517D"/>
    <w:rsid w:val="008E6DF6"/>
    <w:rsid w:val="008E7E06"/>
    <w:rsid w:val="008F0A57"/>
    <w:rsid w:val="008F0C24"/>
    <w:rsid w:val="008F0DB6"/>
    <w:rsid w:val="008F132A"/>
    <w:rsid w:val="008F2129"/>
    <w:rsid w:val="008F2281"/>
    <w:rsid w:val="008F24FD"/>
    <w:rsid w:val="008F4D19"/>
    <w:rsid w:val="008F5838"/>
    <w:rsid w:val="008F6DF1"/>
    <w:rsid w:val="00900237"/>
    <w:rsid w:val="0090068E"/>
    <w:rsid w:val="00900A45"/>
    <w:rsid w:val="00900D2C"/>
    <w:rsid w:val="00902F9F"/>
    <w:rsid w:val="009030AC"/>
    <w:rsid w:val="009059FB"/>
    <w:rsid w:val="009060D6"/>
    <w:rsid w:val="00906F95"/>
    <w:rsid w:val="00906FE2"/>
    <w:rsid w:val="009104EE"/>
    <w:rsid w:val="00910677"/>
    <w:rsid w:val="0091129F"/>
    <w:rsid w:val="00911396"/>
    <w:rsid w:val="009113B9"/>
    <w:rsid w:val="00912103"/>
    <w:rsid w:val="00912C1C"/>
    <w:rsid w:val="00913E26"/>
    <w:rsid w:val="009145C7"/>
    <w:rsid w:val="00916232"/>
    <w:rsid w:val="00916CDA"/>
    <w:rsid w:val="00917064"/>
    <w:rsid w:val="0091789A"/>
    <w:rsid w:val="00917B0B"/>
    <w:rsid w:val="0092098B"/>
    <w:rsid w:val="00920C7B"/>
    <w:rsid w:val="00921488"/>
    <w:rsid w:val="0092177D"/>
    <w:rsid w:val="00921AB6"/>
    <w:rsid w:val="00922321"/>
    <w:rsid w:val="009224A1"/>
    <w:rsid w:val="0092263C"/>
    <w:rsid w:val="00922FBB"/>
    <w:rsid w:val="009235D6"/>
    <w:rsid w:val="009238A6"/>
    <w:rsid w:val="00926614"/>
    <w:rsid w:val="00927E8A"/>
    <w:rsid w:val="00931269"/>
    <w:rsid w:val="0093236F"/>
    <w:rsid w:val="0093242B"/>
    <w:rsid w:val="00932AEA"/>
    <w:rsid w:val="00932BC5"/>
    <w:rsid w:val="009351D5"/>
    <w:rsid w:val="00936015"/>
    <w:rsid w:val="009361F9"/>
    <w:rsid w:val="00936660"/>
    <w:rsid w:val="009369D2"/>
    <w:rsid w:val="00937BF1"/>
    <w:rsid w:val="00937C46"/>
    <w:rsid w:val="00937F0E"/>
    <w:rsid w:val="00941D3A"/>
    <w:rsid w:val="00942712"/>
    <w:rsid w:val="009434F9"/>
    <w:rsid w:val="0094520F"/>
    <w:rsid w:val="009458DE"/>
    <w:rsid w:val="00945A79"/>
    <w:rsid w:val="009507B6"/>
    <w:rsid w:val="00950EF8"/>
    <w:rsid w:val="00951444"/>
    <w:rsid w:val="00951A5F"/>
    <w:rsid w:val="00952014"/>
    <w:rsid w:val="0095743E"/>
    <w:rsid w:val="00957E56"/>
    <w:rsid w:val="00961D6A"/>
    <w:rsid w:val="009623A6"/>
    <w:rsid w:val="00963176"/>
    <w:rsid w:val="00963D1F"/>
    <w:rsid w:val="00963F4E"/>
    <w:rsid w:val="00964308"/>
    <w:rsid w:val="00964587"/>
    <w:rsid w:val="00964B1D"/>
    <w:rsid w:val="00965F1F"/>
    <w:rsid w:val="00966430"/>
    <w:rsid w:val="009700FD"/>
    <w:rsid w:val="00970975"/>
    <w:rsid w:val="009711E2"/>
    <w:rsid w:val="009734A6"/>
    <w:rsid w:val="009749A8"/>
    <w:rsid w:val="00976970"/>
    <w:rsid w:val="00976D4F"/>
    <w:rsid w:val="009779A0"/>
    <w:rsid w:val="0098034C"/>
    <w:rsid w:val="00981583"/>
    <w:rsid w:val="00983D03"/>
    <w:rsid w:val="0098419F"/>
    <w:rsid w:val="009853EA"/>
    <w:rsid w:val="0098630E"/>
    <w:rsid w:val="00986A5E"/>
    <w:rsid w:val="00987920"/>
    <w:rsid w:val="00990218"/>
    <w:rsid w:val="00990549"/>
    <w:rsid w:val="009927B8"/>
    <w:rsid w:val="00993544"/>
    <w:rsid w:val="00993B07"/>
    <w:rsid w:val="009948E1"/>
    <w:rsid w:val="00994C26"/>
    <w:rsid w:val="009968EE"/>
    <w:rsid w:val="00996B1C"/>
    <w:rsid w:val="009977AB"/>
    <w:rsid w:val="009A0482"/>
    <w:rsid w:val="009A06C4"/>
    <w:rsid w:val="009A1827"/>
    <w:rsid w:val="009A2D13"/>
    <w:rsid w:val="009A2E43"/>
    <w:rsid w:val="009A33D8"/>
    <w:rsid w:val="009A34B1"/>
    <w:rsid w:val="009A353A"/>
    <w:rsid w:val="009A3E4F"/>
    <w:rsid w:val="009A4878"/>
    <w:rsid w:val="009A59C4"/>
    <w:rsid w:val="009A7645"/>
    <w:rsid w:val="009A77F4"/>
    <w:rsid w:val="009B0C9B"/>
    <w:rsid w:val="009B0F58"/>
    <w:rsid w:val="009B24A2"/>
    <w:rsid w:val="009B3549"/>
    <w:rsid w:val="009B3C67"/>
    <w:rsid w:val="009B3CA7"/>
    <w:rsid w:val="009B41B2"/>
    <w:rsid w:val="009B55AA"/>
    <w:rsid w:val="009B5F6D"/>
    <w:rsid w:val="009B5FBE"/>
    <w:rsid w:val="009B72B5"/>
    <w:rsid w:val="009B777D"/>
    <w:rsid w:val="009B7EF6"/>
    <w:rsid w:val="009C09DC"/>
    <w:rsid w:val="009C259F"/>
    <w:rsid w:val="009C3141"/>
    <w:rsid w:val="009C32E6"/>
    <w:rsid w:val="009C3448"/>
    <w:rsid w:val="009C38EB"/>
    <w:rsid w:val="009C423A"/>
    <w:rsid w:val="009C4EC3"/>
    <w:rsid w:val="009C515F"/>
    <w:rsid w:val="009C6D7D"/>
    <w:rsid w:val="009C7248"/>
    <w:rsid w:val="009D0092"/>
    <w:rsid w:val="009D189D"/>
    <w:rsid w:val="009D31F2"/>
    <w:rsid w:val="009D4AD4"/>
    <w:rsid w:val="009D563B"/>
    <w:rsid w:val="009D79FE"/>
    <w:rsid w:val="009D7D8D"/>
    <w:rsid w:val="009D7F1E"/>
    <w:rsid w:val="009E04DD"/>
    <w:rsid w:val="009E0797"/>
    <w:rsid w:val="009E30ED"/>
    <w:rsid w:val="009E38A0"/>
    <w:rsid w:val="009E3ACB"/>
    <w:rsid w:val="009E51CF"/>
    <w:rsid w:val="009E650A"/>
    <w:rsid w:val="009E7939"/>
    <w:rsid w:val="009E7B1E"/>
    <w:rsid w:val="009F0485"/>
    <w:rsid w:val="009F05D0"/>
    <w:rsid w:val="009F0896"/>
    <w:rsid w:val="009F13FC"/>
    <w:rsid w:val="009F1ABF"/>
    <w:rsid w:val="009F42A7"/>
    <w:rsid w:val="009F495F"/>
    <w:rsid w:val="009F5D3C"/>
    <w:rsid w:val="009F5DC6"/>
    <w:rsid w:val="009F6EDF"/>
    <w:rsid w:val="009F7A58"/>
    <w:rsid w:val="00A00805"/>
    <w:rsid w:val="00A00C54"/>
    <w:rsid w:val="00A01289"/>
    <w:rsid w:val="00A0258F"/>
    <w:rsid w:val="00A03E08"/>
    <w:rsid w:val="00A041A9"/>
    <w:rsid w:val="00A07085"/>
    <w:rsid w:val="00A07F09"/>
    <w:rsid w:val="00A10A53"/>
    <w:rsid w:val="00A117BE"/>
    <w:rsid w:val="00A13085"/>
    <w:rsid w:val="00A13DA3"/>
    <w:rsid w:val="00A13FE7"/>
    <w:rsid w:val="00A15670"/>
    <w:rsid w:val="00A177A7"/>
    <w:rsid w:val="00A21265"/>
    <w:rsid w:val="00A22C6A"/>
    <w:rsid w:val="00A232C1"/>
    <w:rsid w:val="00A23893"/>
    <w:rsid w:val="00A24257"/>
    <w:rsid w:val="00A24727"/>
    <w:rsid w:val="00A25DC4"/>
    <w:rsid w:val="00A25F23"/>
    <w:rsid w:val="00A26141"/>
    <w:rsid w:val="00A26CD8"/>
    <w:rsid w:val="00A31FEE"/>
    <w:rsid w:val="00A32194"/>
    <w:rsid w:val="00A321DD"/>
    <w:rsid w:val="00A32665"/>
    <w:rsid w:val="00A330AB"/>
    <w:rsid w:val="00A334AB"/>
    <w:rsid w:val="00A33CF4"/>
    <w:rsid w:val="00A34F6C"/>
    <w:rsid w:val="00A37803"/>
    <w:rsid w:val="00A37976"/>
    <w:rsid w:val="00A40107"/>
    <w:rsid w:val="00A41396"/>
    <w:rsid w:val="00A41D73"/>
    <w:rsid w:val="00A422E9"/>
    <w:rsid w:val="00A42B2E"/>
    <w:rsid w:val="00A430A8"/>
    <w:rsid w:val="00A43965"/>
    <w:rsid w:val="00A43A8F"/>
    <w:rsid w:val="00A43B37"/>
    <w:rsid w:val="00A4515C"/>
    <w:rsid w:val="00A452C8"/>
    <w:rsid w:val="00A46AF1"/>
    <w:rsid w:val="00A47C68"/>
    <w:rsid w:val="00A47EA0"/>
    <w:rsid w:val="00A505FF"/>
    <w:rsid w:val="00A5294F"/>
    <w:rsid w:val="00A53440"/>
    <w:rsid w:val="00A53F48"/>
    <w:rsid w:val="00A543F4"/>
    <w:rsid w:val="00A546B8"/>
    <w:rsid w:val="00A54972"/>
    <w:rsid w:val="00A54DEC"/>
    <w:rsid w:val="00A5544B"/>
    <w:rsid w:val="00A55611"/>
    <w:rsid w:val="00A55ECB"/>
    <w:rsid w:val="00A579F8"/>
    <w:rsid w:val="00A57B57"/>
    <w:rsid w:val="00A60353"/>
    <w:rsid w:val="00A619D8"/>
    <w:rsid w:val="00A6251F"/>
    <w:rsid w:val="00A62C43"/>
    <w:rsid w:val="00A64D89"/>
    <w:rsid w:val="00A653F3"/>
    <w:rsid w:val="00A66CEE"/>
    <w:rsid w:val="00A675B4"/>
    <w:rsid w:val="00A67E15"/>
    <w:rsid w:val="00A7073E"/>
    <w:rsid w:val="00A70C5E"/>
    <w:rsid w:val="00A70CCC"/>
    <w:rsid w:val="00A7225A"/>
    <w:rsid w:val="00A72D1F"/>
    <w:rsid w:val="00A746BD"/>
    <w:rsid w:val="00A779CA"/>
    <w:rsid w:val="00A813C4"/>
    <w:rsid w:val="00A82521"/>
    <w:rsid w:val="00A82ABE"/>
    <w:rsid w:val="00A85828"/>
    <w:rsid w:val="00A86F59"/>
    <w:rsid w:val="00A871A3"/>
    <w:rsid w:val="00A87787"/>
    <w:rsid w:val="00A90431"/>
    <w:rsid w:val="00A91028"/>
    <w:rsid w:val="00A91101"/>
    <w:rsid w:val="00A91276"/>
    <w:rsid w:val="00A917C6"/>
    <w:rsid w:val="00A91CE6"/>
    <w:rsid w:val="00A92C58"/>
    <w:rsid w:val="00A93505"/>
    <w:rsid w:val="00A9386A"/>
    <w:rsid w:val="00A94BDF"/>
    <w:rsid w:val="00A95347"/>
    <w:rsid w:val="00A956EB"/>
    <w:rsid w:val="00A95FC3"/>
    <w:rsid w:val="00A97343"/>
    <w:rsid w:val="00AA0970"/>
    <w:rsid w:val="00AA0D55"/>
    <w:rsid w:val="00AA1538"/>
    <w:rsid w:val="00AA1570"/>
    <w:rsid w:val="00AA455F"/>
    <w:rsid w:val="00AA53E5"/>
    <w:rsid w:val="00AA5832"/>
    <w:rsid w:val="00AA591B"/>
    <w:rsid w:val="00AA5E49"/>
    <w:rsid w:val="00AA6809"/>
    <w:rsid w:val="00AB01D5"/>
    <w:rsid w:val="00AB07FF"/>
    <w:rsid w:val="00AB095B"/>
    <w:rsid w:val="00AB16D9"/>
    <w:rsid w:val="00AB3514"/>
    <w:rsid w:val="00AB41A5"/>
    <w:rsid w:val="00AB4FF0"/>
    <w:rsid w:val="00AB5816"/>
    <w:rsid w:val="00AB5A0B"/>
    <w:rsid w:val="00AB7E38"/>
    <w:rsid w:val="00AC0185"/>
    <w:rsid w:val="00AC0199"/>
    <w:rsid w:val="00AC0670"/>
    <w:rsid w:val="00AC097F"/>
    <w:rsid w:val="00AC0CAA"/>
    <w:rsid w:val="00AC3056"/>
    <w:rsid w:val="00AC39A7"/>
    <w:rsid w:val="00AC5B85"/>
    <w:rsid w:val="00AC70EA"/>
    <w:rsid w:val="00AC76D9"/>
    <w:rsid w:val="00AC77A9"/>
    <w:rsid w:val="00AC7E8C"/>
    <w:rsid w:val="00AD2D89"/>
    <w:rsid w:val="00AD43DC"/>
    <w:rsid w:val="00AD4A02"/>
    <w:rsid w:val="00AE002C"/>
    <w:rsid w:val="00AE0EAD"/>
    <w:rsid w:val="00AE29F7"/>
    <w:rsid w:val="00AE4236"/>
    <w:rsid w:val="00AE480C"/>
    <w:rsid w:val="00AE51B0"/>
    <w:rsid w:val="00AE591A"/>
    <w:rsid w:val="00AE7F3B"/>
    <w:rsid w:val="00AF259B"/>
    <w:rsid w:val="00AF2F7E"/>
    <w:rsid w:val="00AF3225"/>
    <w:rsid w:val="00AF3B7B"/>
    <w:rsid w:val="00AF3D5A"/>
    <w:rsid w:val="00AF41AB"/>
    <w:rsid w:val="00AF712B"/>
    <w:rsid w:val="00B01547"/>
    <w:rsid w:val="00B01889"/>
    <w:rsid w:val="00B02B08"/>
    <w:rsid w:val="00B0348F"/>
    <w:rsid w:val="00B0391F"/>
    <w:rsid w:val="00B03D9C"/>
    <w:rsid w:val="00B059BD"/>
    <w:rsid w:val="00B05B69"/>
    <w:rsid w:val="00B05E52"/>
    <w:rsid w:val="00B078EC"/>
    <w:rsid w:val="00B104BA"/>
    <w:rsid w:val="00B10CAB"/>
    <w:rsid w:val="00B10FFA"/>
    <w:rsid w:val="00B11671"/>
    <w:rsid w:val="00B1182E"/>
    <w:rsid w:val="00B11C79"/>
    <w:rsid w:val="00B123C0"/>
    <w:rsid w:val="00B133E8"/>
    <w:rsid w:val="00B15D1F"/>
    <w:rsid w:val="00B16A62"/>
    <w:rsid w:val="00B16BA1"/>
    <w:rsid w:val="00B17D73"/>
    <w:rsid w:val="00B20C71"/>
    <w:rsid w:val="00B20D0D"/>
    <w:rsid w:val="00B20FC6"/>
    <w:rsid w:val="00B21927"/>
    <w:rsid w:val="00B21948"/>
    <w:rsid w:val="00B23BEE"/>
    <w:rsid w:val="00B24404"/>
    <w:rsid w:val="00B24C34"/>
    <w:rsid w:val="00B26DE6"/>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0DC1"/>
    <w:rsid w:val="00B41143"/>
    <w:rsid w:val="00B4265E"/>
    <w:rsid w:val="00B42C82"/>
    <w:rsid w:val="00B42CF6"/>
    <w:rsid w:val="00B42E13"/>
    <w:rsid w:val="00B4307D"/>
    <w:rsid w:val="00B43B19"/>
    <w:rsid w:val="00B43F8D"/>
    <w:rsid w:val="00B4503E"/>
    <w:rsid w:val="00B46126"/>
    <w:rsid w:val="00B506BE"/>
    <w:rsid w:val="00B50FDA"/>
    <w:rsid w:val="00B512FE"/>
    <w:rsid w:val="00B52373"/>
    <w:rsid w:val="00B52794"/>
    <w:rsid w:val="00B52E70"/>
    <w:rsid w:val="00B53139"/>
    <w:rsid w:val="00B5353C"/>
    <w:rsid w:val="00B53E85"/>
    <w:rsid w:val="00B547E5"/>
    <w:rsid w:val="00B54837"/>
    <w:rsid w:val="00B54C9E"/>
    <w:rsid w:val="00B5556A"/>
    <w:rsid w:val="00B560AA"/>
    <w:rsid w:val="00B57A30"/>
    <w:rsid w:val="00B61ED5"/>
    <w:rsid w:val="00B63086"/>
    <w:rsid w:val="00B65054"/>
    <w:rsid w:val="00B67DC9"/>
    <w:rsid w:val="00B7299D"/>
    <w:rsid w:val="00B7385F"/>
    <w:rsid w:val="00B74EDD"/>
    <w:rsid w:val="00B75359"/>
    <w:rsid w:val="00B75411"/>
    <w:rsid w:val="00B756D9"/>
    <w:rsid w:val="00B7597F"/>
    <w:rsid w:val="00B762E9"/>
    <w:rsid w:val="00B764D8"/>
    <w:rsid w:val="00B80490"/>
    <w:rsid w:val="00B80578"/>
    <w:rsid w:val="00B82E1E"/>
    <w:rsid w:val="00B82F92"/>
    <w:rsid w:val="00B84E07"/>
    <w:rsid w:val="00B86834"/>
    <w:rsid w:val="00B86897"/>
    <w:rsid w:val="00B91541"/>
    <w:rsid w:val="00B92219"/>
    <w:rsid w:val="00B9399D"/>
    <w:rsid w:val="00B93B89"/>
    <w:rsid w:val="00B94DAE"/>
    <w:rsid w:val="00B978C6"/>
    <w:rsid w:val="00BA0D07"/>
    <w:rsid w:val="00BA11F0"/>
    <w:rsid w:val="00BA13A3"/>
    <w:rsid w:val="00BA1C0F"/>
    <w:rsid w:val="00BA2364"/>
    <w:rsid w:val="00BA2827"/>
    <w:rsid w:val="00BA3761"/>
    <w:rsid w:val="00BA4E90"/>
    <w:rsid w:val="00BA54D0"/>
    <w:rsid w:val="00BA5B76"/>
    <w:rsid w:val="00BA6C68"/>
    <w:rsid w:val="00BA7161"/>
    <w:rsid w:val="00BA796F"/>
    <w:rsid w:val="00BA7BD4"/>
    <w:rsid w:val="00BB0066"/>
    <w:rsid w:val="00BB1568"/>
    <w:rsid w:val="00BB2910"/>
    <w:rsid w:val="00BB3016"/>
    <w:rsid w:val="00BB3521"/>
    <w:rsid w:val="00BB368C"/>
    <w:rsid w:val="00BB39B5"/>
    <w:rsid w:val="00BB4376"/>
    <w:rsid w:val="00BB6B7A"/>
    <w:rsid w:val="00BB74CD"/>
    <w:rsid w:val="00BB7985"/>
    <w:rsid w:val="00BC10B1"/>
    <w:rsid w:val="00BC14C3"/>
    <w:rsid w:val="00BC1CBA"/>
    <w:rsid w:val="00BC1D4E"/>
    <w:rsid w:val="00BC2B68"/>
    <w:rsid w:val="00BC3AEA"/>
    <w:rsid w:val="00BC464C"/>
    <w:rsid w:val="00BC4859"/>
    <w:rsid w:val="00BC4AD8"/>
    <w:rsid w:val="00BC4B8D"/>
    <w:rsid w:val="00BC5470"/>
    <w:rsid w:val="00BC55DF"/>
    <w:rsid w:val="00BC575F"/>
    <w:rsid w:val="00BC5846"/>
    <w:rsid w:val="00BC6F10"/>
    <w:rsid w:val="00BC6F15"/>
    <w:rsid w:val="00BC753F"/>
    <w:rsid w:val="00BC781E"/>
    <w:rsid w:val="00BC7E81"/>
    <w:rsid w:val="00BD0BF3"/>
    <w:rsid w:val="00BD0E05"/>
    <w:rsid w:val="00BD19B5"/>
    <w:rsid w:val="00BD19FE"/>
    <w:rsid w:val="00BD1D9C"/>
    <w:rsid w:val="00BD21BC"/>
    <w:rsid w:val="00BD237C"/>
    <w:rsid w:val="00BD48C2"/>
    <w:rsid w:val="00BD5403"/>
    <w:rsid w:val="00BD6669"/>
    <w:rsid w:val="00BD685D"/>
    <w:rsid w:val="00BD6ADD"/>
    <w:rsid w:val="00BD725C"/>
    <w:rsid w:val="00BE26FE"/>
    <w:rsid w:val="00BE27FF"/>
    <w:rsid w:val="00BE34A0"/>
    <w:rsid w:val="00BE35B5"/>
    <w:rsid w:val="00BE3FF1"/>
    <w:rsid w:val="00BE52AB"/>
    <w:rsid w:val="00BE5A19"/>
    <w:rsid w:val="00BE62E3"/>
    <w:rsid w:val="00BE7448"/>
    <w:rsid w:val="00BF0A08"/>
    <w:rsid w:val="00BF13D0"/>
    <w:rsid w:val="00BF1B7F"/>
    <w:rsid w:val="00BF30DA"/>
    <w:rsid w:val="00BF3234"/>
    <w:rsid w:val="00BF408A"/>
    <w:rsid w:val="00BF45E6"/>
    <w:rsid w:val="00BF48D5"/>
    <w:rsid w:val="00BF55AE"/>
    <w:rsid w:val="00BF7735"/>
    <w:rsid w:val="00BF7DEE"/>
    <w:rsid w:val="00C00D08"/>
    <w:rsid w:val="00C0141F"/>
    <w:rsid w:val="00C02844"/>
    <w:rsid w:val="00C05A4D"/>
    <w:rsid w:val="00C06B72"/>
    <w:rsid w:val="00C06C6D"/>
    <w:rsid w:val="00C07C15"/>
    <w:rsid w:val="00C10807"/>
    <w:rsid w:val="00C108F7"/>
    <w:rsid w:val="00C1178C"/>
    <w:rsid w:val="00C1292D"/>
    <w:rsid w:val="00C136DA"/>
    <w:rsid w:val="00C139AF"/>
    <w:rsid w:val="00C151B5"/>
    <w:rsid w:val="00C154B0"/>
    <w:rsid w:val="00C1622F"/>
    <w:rsid w:val="00C1671F"/>
    <w:rsid w:val="00C2030F"/>
    <w:rsid w:val="00C21572"/>
    <w:rsid w:val="00C215CE"/>
    <w:rsid w:val="00C22D7A"/>
    <w:rsid w:val="00C251B9"/>
    <w:rsid w:val="00C25236"/>
    <w:rsid w:val="00C254D4"/>
    <w:rsid w:val="00C264AE"/>
    <w:rsid w:val="00C2677F"/>
    <w:rsid w:val="00C271CB"/>
    <w:rsid w:val="00C27207"/>
    <w:rsid w:val="00C274A5"/>
    <w:rsid w:val="00C27CAF"/>
    <w:rsid w:val="00C31E7E"/>
    <w:rsid w:val="00C329D6"/>
    <w:rsid w:val="00C32BEC"/>
    <w:rsid w:val="00C32D1F"/>
    <w:rsid w:val="00C32E00"/>
    <w:rsid w:val="00C35FF3"/>
    <w:rsid w:val="00C40D77"/>
    <w:rsid w:val="00C4362F"/>
    <w:rsid w:val="00C43835"/>
    <w:rsid w:val="00C44055"/>
    <w:rsid w:val="00C44AEE"/>
    <w:rsid w:val="00C451C3"/>
    <w:rsid w:val="00C46124"/>
    <w:rsid w:val="00C46ABE"/>
    <w:rsid w:val="00C508A6"/>
    <w:rsid w:val="00C5158D"/>
    <w:rsid w:val="00C5161E"/>
    <w:rsid w:val="00C54B8E"/>
    <w:rsid w:val="00C557F9"/>
    <w:rsid w:val="00C56CFE"/>
    <w:rsid w:val="00C56E65"/>
    <w:rsid w:val="00C601F3"/>
    <w:rsid w:val="00C60387"/>
    <w:rsid w:val="00C6154C"/>
    <w:rsid w:val="00C619B7"/>
    <w:rsid w:val="00C61AF2"/>
    <w:rsid w:val="00C61D8A"/>
    <w:rsid w:val="00C61E0D"/>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237D"/>
    <w:rsid w:val="00C72AC1"/>
    <w:rsid w:val="00C72B6F"/>
    <w:rsid w:val="00C75CBB"/>
    <w:rsid w:val="00C76944"/>
    <w:rsid w:val="00C76A41"/>
    <w:rsid w:val="00C76D1D"/>
    <w:rsid w:val="00C77172"/>
    <w:rsid w:val="00C77FFA"/>
    <w:rsid w:val="00C80606"/>
    <w:rsid w:val="00C80A95"/>
    <w:rsid w:val="00C80F51"/>
    <w:rsid w:val="00C82EC7"/>
    <w:rsid w:val="00C82F5B"/>
    <w:rsid w:val="00C83C20"/>
    <w:rsid w:val="00C83EE9"/>
    <w:rsid w:val="00C83F7B"/>
    <w:rsid w:val="00C841B2"/>
    <w:rsid w:val="00C85490"/>
    <w:rsid w:val="00C866AD"/>
    <w:rsid w:val="00C90FA5"/>
    <w:rsid w:val="00C91AC8"/>
    <w:rsid w:val="00C91EE1"/>
    <w:rsid w:val="00C9290C"/>
    <w:rsid w:val="00C9365D"/>
    <w:rsid w:val="00C9396A"/>
    <w:rsid w:val="00C94045"/>
    <w:rsid w:val="00C94174"/>
    <w:rsid w:val="00C94241"/>
    <w:rsid w:val="00C94C38"/>
    <w:rsid w:val="00C94DAB"/>
    <w:rsid w:val="00C9756D"/>
    <w:rsid w:val="00C975B5"/>
    <w:rsid w:val="00C979FE"/>
    <w:rsid w:val="00CA0059"/>
    <w:rsid w:val="00CA0081"/>
    <w:rsid w:val="00CA1366"/>
    <w:rsid w:val="00CA17BB"/>
    <w:rsid w:val="00CA388A"/>
    <w:rsid w:val="00CA53DD"/>
    <w:rsid w:val="00CB0372"/>
    <w:rsid w:val="00CB0697"/>
    <w:rsid w:val="00CB3AC5"/>
    <w:rsid w:val="00CB72DD"/>
    <w:rsid w:val="00CB7C76"/>
    <w:rsid w:val="00CC0B72"/>
    <w:rsid w:val="00CC16D1"/>
    <w:rsid w:val="00CC1987"/>
    <w:rsid w:val="00CC1C17"/>
    <w:rsid w:val="00CC218C"/>
    <w:rsid w:val="00CC3A65"/>
    <w:rsid w:val="00CC3A8B"/>
    <w:rsid w:val="00CC5EEF"/>
    <w:rsid w:val="00CC5FEC"/>
    <w:rsid w:val="00CC6F27"/>
    <w:rsid w:val="00CD0C86"/>
    <w:rsid w:val="00CD10D7"/>
    <w:rsid w:val="00CD2FDC"/>
    <w:rsid w:val="00CD33AF"/>
    <w:rsid w:val="00CD49A0"/>
    <w:rsid w:val="00CD4CC6"/>
    <w:rsid w:val="00CD5E27"/>
    <w:rsid w:val="00CD7F35"/>
    <w:rsid w:val="00CE032A"/>
    <w:rsid w:val="00CE0BC2"/>
    <w:rsid w:val="00CE1478"/>
    <w:rsid w:val="00CE1EB6"/>
    <w:rsid w:val="00CE2D12"/>
    <w:rsid w:val="00CE2DE6"/>
    <w:rsid w:val="00CE3A39"/>
    <w:rsid w:val="00CE3CF9"/>
    <w:rsid w:val="00CE42C7"/>
    <w:rsid w:val="00CE50F7"/>
    <w:rsid w:val="00CE76DE"/>
    <w:rsid w:val="00CF0985"/>
    <w:rsid w:val="00CF138D"/>
    <w:rsid w:val="00CF406D"/>
    <w:rsid w:val="00CF5C38"/>
    <w:rsid w:val="00CF693D"/>
    <w:rsid w:val="00CF6EA4"/>
    <w:rsid w:val="00CF7A89"/>
    <w:rsid w:val="00D00178"/>
    <w:rsid w:val="00D00682"/>
    <w:rsid w:val="00D027C4"/>
    <w:rsid w:val="00D03E61"/>
    <w:rsid w:val="00D04275"/>
    <w:rsid w:val="00D045A2"/>
    <w:rsid w:val="00D0752F"/>
    <w:rsid w:val="00D075B0"/>
    <w:rsid w:val="00D07784"/>
    <w:rsid w:val="00D07E43"/>
    <w:rsid w:val="00D102BF"/>
    <w:rsid w:val="00D1130E"/>
    <w:rsid w:val="00D12234"/>
    <w:rsid w:val="00D1289F"/>
    <w:rsid w:val="00D138FB"/>
    <w:rsid w:val="00D13E68"/>
    <w:rsid w:val="00D15371"/>
    <w:rsid w:val="00D15415"/>
    <w:rsid w:val="00D15FDF"/>
    <w:rsid w:val="00D17873"/>
    <w:rsid w:val="00D207F1"/>
    <w:rsid w:val="00D207FE"/>
    <w:rsid w:val="00D22A9C"/>
    <w:rsid w:val="00D24299"/>
    <w:rsid w:val="00D24BD4"/>
    <w:rsid w:val="00D26E3D"/>
    <w:rsid w:val="00D306B4"/>
    <w:rsid w:val="00D30BF6"/>
    <w:rsid w:val="00D315D9"/>
    <w:rsid w:val="00D31CCC"/>
    <w:rsid w:val="00D32F4E"/>
    <w:rsid w:val="00D3474C"/>
    <w:rsid w:val="00D3638C"/>
    <w:rsid w:val="00D36A9A"/>
    <w:rsid w:val="00D37234"/>
    <w:rsid w:val="00D374D4"/>
    <w:rsid w:val="00D37A98"/>
    <w:rsid w:val="00D40C39"/>
    <w:rsid w:val="00D41698"/>
    <w:rsid w:val="00D424EB"/>
    <w:rsid w:val="00D43574"/>
    <w:rsid w:val="00D439C6"/>
    <w:rsid w:val="00D45E82"/>
    <w:rsid w:val="00D4600C"/>
    <w:rsid w:val="00D46392"/>
    <w:rsid w:val="00D4739B"/>
    <w:rsid w:val="00D47ECA"/>
    <w:rsid w:val="00D5046B"/>
    <w:rsid w:val="00D50EC0"/>
    <w:rsid w:val="00D50FC3"/>
    <w:rsid w:val="00D5314D"/>
    <w:rsid w:val="00D53893"/>
    <w:rsid w:val="00D54324"/>
    <w:rsid w:val="00D5441B"/>
    <w:rsid w:val="00D548D6"/>
    <w:rsid w:val="00D56098"/>
    <w:rsid w:val="00D5682F"/>
    <w:rsid w:val="00D57B31"/>
    <w:rsid w:val="00D63123"/>
    <w:rsid w:val="00D651BE"/>
    <w:rsid w:val="00D65723"/>
    <w:rsid w:val="00D65E01"/>
    <w:rsid w:val="00D66A83"/>
    <w:rsid w:val="00D67318"/>
    <w:rsid w:val="00D71D98"/>
    <w:rsid w:val="00D7289E"/>
    <w:rsid w:val="00D74696"/>
    <w:rsid w:val="00D74C26"/>
    <w:rsid w:val="00D7527C"/>
    <w:rsid w:val="00D7594C"/>
    <w:rsid w:val="00D80458"/>
    <w:rsid w:val="00D81065"/>
    <w:rsid w:val="00D814D8"/>
    <w:rsid w:val="00D82507"/>
    <w:rsid w:val="00D86715"/>
    <w:rsid w:val="00D9053A"/>
    <w:rsid w:val="00D90821"/>
    <w:rsid w:val="00D90EF4"/>
    <w:rsid w:val="00D91966"/>
    <w:rsid w:val="00D91FC6"/>
    <w:rsid w:val="00D928E7"/>
    <w:rsid w:val="00D92CF7"/>
    <w:rsid w:val="00D936A7"/>
    <w:rsid w:val="00D93A5E"/>
    <w:rsid w:val="00D93CFD"/>
    <w:rsid w:val="00D9457D"/>
    <w:rsid w:val="00D94721"/>
    <w:rsid w:val="00D95AE0"/>
    <w:rsid w:val="00D967E5"/>
    <w:rsid w:val="00D96F37"/>
    <w:rsid w:val="00D97974"/>
    <w:rsid w:val="00D97D4C"/>
    <w:rsid w:val="00DA1A02"/>
    <w:rsid w:val="00DA2742"/>
    <w:rsid w:val="00DA2888"/>
    <w:rsid w:val="00DA29FE"/>
    <w:rsid w:val="00DA3754"/>
    <w:rsid w:val="00DA3CD3"/>
    <w:rsid w:val="00DA3D44"/>
    <w:rsid w:val="00DA42B3"/>
    <w:rsid w:val="00DA450C"/>
    <w:rsid w:val="00DA5704"/>
    <w:rsid w:val="00DA5845"/>
    <w:rsid w:val="00DA626A"/>
    <w:rsid w:val="00DA713C"/>
    <w:rsid w:val="00DA7D1C"/>
    <w:rsid w:val="00DB2D27"/>
    <w:rsid w:val="00DB2E50"/>
    <w:rsid w:val="00DB301B"/>
    <w:rsid w:val="00DB364B"/>
    <w:rsid w:val="00DB4EF0"/>
    <w:rsid w:val="00DB5064"/>
    <w:rsid w:val="00DB59C7"/>
    <w:rsid w:val="00DB6238"/>
    <w:rsid w:val="00DB62F7"/>
    <w:rsid w:val="00DB7540"/>
    <w:rsid w:val="00DC0767"/>
    <w:rsid w:val="00DC094E"/>
    <w:rsid w:val="00DC1171"/>
    <w:rsid w:val="00DC1199"/>
    <w:rsid w:val="00DC41DC"/>
    <w:rsid w:val="00DC4F7A"/>
    <w:rsid w:val="00DC6888"/>
    <w:rsid w:val="00DC6EC7"/>
    <w:rsid w:val="00DC7553"/>
    <w:rsid w:val="00DD0097"/>
    <w:rsid w:val="00DD0203"/>
    <w:rsid w:val="00DD1560"/>
    <w:rsid w:val="00DD1A43"/>
    <w:rsid w:val="00DD2156"/>
    <w:rsid w:val="00DD2460"/>
    <w:rsid w:val="00DD258F"/>
    <w:rsid w:val="00DD3391"/>
    <w:rsid w:val="00DD406A"/>
    <w:rsid w:val="00DD48B3"/>
    <w:rsid w:val="00DD50AE"/>
    <w:rsid w:val="00DD5381"/>
    <w:rsid w:val="00DD66B3"/>
    <w:rsid w:val="00DD7015"/>
    <w:rsid w:val="00DD7B80"/>
    <w:rsid w:val="00DD7DFA"/>
    <w:rsid w:val="00DE0DA6"/>
    <w:rsid w:val="00DE1F6D"/>
    <w:rsid w:val="00DE2BD4"/>
    <w:rsid w:val="00DE32CE"/>
    <w:rsid w:val="00DE35EB"/>
    <w:rsid w:val="00DE3C38"/>
    <w:rsid w:val="00DE5215"/>
    <w:rsid w:val="00DE7A9D"/>
    <w:rsid w:val="00DF098F"/>
    <w:rsid w:val="00DF438D"/>
    <w:rsid w:val="00DF57DD"/>
    <w:rsid w:val="00E01159"/>
    <w:rsid w:val="00E0181E"/>
    <w:rsid w:val="00E03AF3"/>
    <w:rsid w:val="00E042B7"/>
    <w:rsid w:val="00E05F99"/>
    <w:rsid w:val="00E06073"/>
    <w:rsid w:val="00E06960"/>
    <w:rsid w:val="00E06D48"/>
    <w:rsid w:val="00E07950"/>
    <w:rsid w:val="00E07DF6"/>
    <w:rsid w:val="00E11774"/>
    <w:rsid w:val="00E11922"/>
    <w:rsid w:val="00E11DFA"/>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71F0"/>
    <w:rsid w:val="00E30345"/>
    <w:rsid w:val="00E304F1"/>
    <w:rsid w:val="00E3170B"/>
    <w:rsid w:val="00E31B1F"/>
    <w:rsid w:val="00E31C09"/>
    <w:rsid w:val="00E328CC"/>
    <w:rsid w:val="00E32F49"/>
    <w:rsid w:val="00E35BA4"/>
    <w:rsid w:val="00E36764"/>
    <w:rsid w:val="00E36E51"/>
    <w:rsid w:val="00E378C7"/>
    <w:rsid w:val="00E41969"/>
    <w:rsid w:val="00E41FF8"/>
    <w:rsid w:val="00E4277C"/>
    <w:rsid w:val="00E4319D"/>
    <w:rsid w:val="00E446A7"/>
    <w:rsid w:val="00E44741"/>
    <w:rsid w:val="00E46CE1"/>
    <w:rsid w:val="00E47250"/>
    <w:rsid w:val="00E51A58"/>
    <w:rsid w:val="00E53E96"/>
    <w:rsid w:val="00E57641"/>
    <w:rsid w:val="00E57E02"/>
    <w:rsid w:val="00E60B92"/>
    <w:rsid w:val="00E612CB"/>
    <w:rsid w:val="00E61D9F"/>
    <w:rsid w:val="00E61FA2"/>
    <w:rsid w:val="00E6327B"/>
    <w:rsid w:val="00E63387"/>
    <w:rsid w:val="00E63441"/>
    <w:rsid w:val="00E64566"/>
    <w:rsid w:val="00E64A66"/>
    <w:rsid w:val="00E64D23"/>
    <w:rsid w:val="00E656C6"/>
    <w:rsid w:val="00E6629F"/>
    <w:rsid w:val="00E701D4"/>
    <w:rsid w:val="00E71982"/>
    <w:rsid w:val="00E72707"/>
    <w:rsid w:val="00E72D55"/>
    <w:rsid w:val="00E735C0"/>
    <w:rsid w:val="00E75BB3"/>
    <w:rsid w:val="00E75C01"/>
    <w:rsid w:val="00E76E40"/>
    <w:rsid w:val="00E76F13"/>
    <w:rsid w:val="00E76FC2"/>
    <w:rsid w:val="00E773AE"/>
    <w:rsid w:val="00E80B38"/>
    <w:rsid w:val="00E80B7E"/>
    <w:rsid w:val="00E81003"/>
    <w:rsid w:val="00E819ED"/>
    <w:rsid w:val="00E81A76"/>
    <w:rsid w:val="00E81D83"/>
    <w:rsid w:val="00E820F6"/>
    <w:rsid w:val="00E82F73"/>
    <w:rsid w:val="00E837AD"/>
    <w:rsid w:val="00E8387F"/>
    <w:rsid w:val="00E83C25"/>
    <w:rsid w:val="00E84011"/>
    <w:rsid w:val="00E850E8"/>
    <w:rsid w:val="00E8535D"/>
    <w:rsid w:val="00E85AD0"/>
    <w:rsid w:val="00E8721F"/>
    <w:rsid w:val="00E90C20"/>
    <w:rsid w:val="00E91FA2"/>
    <w:rsid w:val="00E9350D"/>
    <w:rsid w:val="00E94E72"/>
    <w:rsid w:val="00E95DC3"/>
    <w:rsid w:val="00EA0A04"/>
    <w:rsid w:val="00EA0A10"/>
    <w:rsid w:val="00EA0D42"/>
    <w:rsid w:val="00EA19C9"/>
    <w:rsid w:val="00EA2689"/>
    <w:rsid w:val="00EA2C60"/>
    <w:rsid w:val="00EA57C6"/>
    <w:rsid w:val="00EA5A2B"/>
    <w:rsid w:val="00EA627D"/>
    <w:rsid w:val="00EA7D74"/>
    <w:rsid w:val="00EA7E4F"/>
    <w:rsid w:val="00EB1DEC"/>
    <w:rsid w:val="00EB22D4"/>
    <w:rsid w:val="00EB2F1E"/>
    <w:rsid w:val="00EB3B77"/>
    <w:rsid w:val="00EB3C4F"/>
    <w:rsid w:val="00EB4DC1"/>
    <w:rsid w:val="00EB726D"/>
    <w:rsid w:val="00EB786B"/>
    <w:rsid w:val="00EC058E"/>
    <w:rsid w:val="00EC0B0D"/>
    <w:rsid w:val="00EC0C73"/>
    <w:rsid w:val="00EC1754"/>
    <w:rsid w:val="00EC1F4C"/>
    <w:rsid w:val="00EC51CD"/>
    <w:rsid w:val="00EC5B90"/>
    <w:rsid w:val="00EC769A"/>
    <w:rsid w:val="00ED01B6"/>
    <w:rsid w:val="00ED08C9"/>
    <w:rsid w:val="00ED0D0D"/>
    <w:rsid w:val="00ED12CB"/>
    <w:rsid w:val="00ED1710"/>
    <w:rsid w:val="00ED1D5D"/>
    <w:rsid w:val="00ED20E6"/>
    <w:rsid w:val="00ED3915"/>
    <w:rsid w:val="00ED4523"/>
    <w:rsid w:val="00ED49B8"/>
    <w:rsid w:val="00ED4E41"/>
    <w:rsid w:val="00ED4EA0"/>
    <w:rsid w:val="00ED509E"/>
    <w:rsid w:val="00ED5226"/>
    <w:rsid w:val="00ED5A85"/>
    <w:rsid w:val="00ED5DCD"/>
    <w:rsid w:val="00ED6531"/>
    <w:rsid w:val="00ED7EB7"/>
    <w:rsid w:val="00EE0DBB"/>
    <w:rsid w:val="00EE1782"/>
    <w:rsid w:val="00EE2F5B"/>
    <w:rsid w:val="00EE4363"/>
    <w:rsid w:val="00EE473D"/>
    <w:rsid w:val="00EE732B"/>
    <w:rsid w:val="00EE744D"/>
    <w:rsid w:val="00EE7974"/>
    <w:rsid w:val="00EF234E"/>
    <w:rsid w:val="00EF3895"/>
    <w:rsid w:val="00EF3B77"/>
    <w:rsid w:val="00EF4239"/>
    <w:rsid w:val="00EF6BD5"/>
    <w:rsid w:val="00EF7093"/>
    <w:rsid w:val="00EF71D2"/>
    <w:rsid w:val="00EF7939"/>
    <w:rsid w:val="00F00275"/>
    <w:rsid w:val="00F00A2C"/>
    <w:rsid w:val="00F01569"/>
    <w:rsid w:val="00F01B8A"/>
    <w:rsid w:val="00F0235E"/>
    <w:rsid w:val="00F03BB8"/>
    <w:rsid w:val="00F03F4D"/>
    <w:rsid w:val="00F0407F"/>
    <w:rsid w:val="00F040B2"/>
    <w:rsid w:val="00F04447"/>
    <w:rsid w:val="00F05CFA"/>
    <w:rsid w:val="00F061DF"/>
    <w:rsid w:val="00F06823"/>
    <w:rsid w:val="00F06C51"/>
    <w:rsid w:val="00F12428"/>
    <w:rsid w:val="00F12A50"/>
    <w:rsid w:val="00F13BEB"/>
    <w:rsid w:val="00F13DFA"/>
    <w:rsid w:val="00F159CA"/>
    <w:rsid w:val="00F16FCE"/>
    <w:rsid w:val="00F177B8"/>
    <w:rsid w:val="00F2086F"/>
    <w:rsid w:val="00F2103C"/>
    <w:rsid w:val="00F21981"/>
    <w:rsid w:val="00F228D1"/>
    <w:rsid w:val="00F23B84"/>
    <w:rsid w:val="00F242F2"/>
    <w:rsid w:val="00F24429"/>
    <w:rsid w:val="00F25A5F"/>
    <w:rsid w:val="00F25D82"/>
    <w:rsid w:val="00F271AF"/>
    <w:rsid w:val="00F27E2A"/>
    <w:rsid w:val="00F30080"/>
    <w:rsid w:val="00F3019B"/>
    <w:rsid w:val="00F31A5E"/>
    <w:rsid w:val="00F31B4D"/>
    <w:rsid w:val="00F34403"/>
    <w:rsid w:val="00F34A67"/>
    <w:rsid w:val="00F35EF1"/>
    <w:rsid w:val="00F35FEC"/>
    <w:rsid w:val="00F374D5"/>
    <w:rsid w:val="00F408F2"/>
    <w:rsid w:val="00F40989"/>
    <w:rsid w:val="00F40BA3"/>
    <w:rsid w:val="00F42155"/>
    <w:rsid w:val="00F42FEE"/>
    <w:rsid w:val="00F43855"/>
    <w:rsid w:val="00F44321"/>
    <w:rsid w:val="00F447E3"/>
    <w:rsid w:val="00F459E5"/>
    <w:rsid w:val="00F463C6"/>
    <w:rsid w:val="00F46E16"/>
    <w:rsid w:val="00F46E9E"/>
    <w:rsid w:val="00F5137F"/>
    <w:rsid w:val="00F51391"/>
    <w:rsid w:val="00F55511"/>
    <w:rsid w:val="00F56BDA"/>
    <w:rsid w:val="00F56E87"/>
    <w:rsid w:val="00F6043E"/>
    <w:rsid w:val="00F60658"/>
    <w:rsid w:val="00F61142"/>
    <w:rsid w:val="00F61C83"/>
    <w:rsid w:val="00F61D57"/>
    <w:rsid w:val="00F626DB"/>
    <w:rsid w:val="00F62896"/>
    <w:rsid w:val="00F63E9E"/>
    <w:rsid w:val="00F648FC"/>
    <w:rsid w:val="00F64DEA"/>
    <w:rsid w:val="00F657F4"/>
    <w:rsid w:val="00F717D8"/>
    <w:rsid w:val="00F71E90"/>
    <w:rsid w:val="00F7207A"/>
    <w:rsid w:val="00F7238F"/>
    <w:rsid w:val="00F73A5E"/>
    <w:rsid w:val="00F73CB2"/>
    <w:rsid w:val="00F740D9"/>
    <w:rsid w:val="00F74EF3"/>
    <w:rsid w:val="00F82162"/>
    <w:rsid w:val="00F82EC4"/>
    <w:rsid w:val="00F837BF"/>
    <w:rsid w:val="00F837F5"/>
    <w:rsid w:val="00F863EA"/>
    <w:rsid w:val="00F865AF"/>
    <w:rsid w:val="00F91171"/>
    <w:rsid w:val="00F91A16"/>
    <w:rsid w:val="00F92BA0"/>
    <w:rsid w:val="00F949FD"/>
    <w:rsid w:val="00F94DCD"/>
    <w:rsid w:val="00F956E3"/>
    <w:rsid w:val="00F958BD"/>
    <w:rsid w:val="00F95BAC"/>
    <w:rsid w:val="00F95EA2"/>
    <w:rsid w:val="00F972FE"/>
    <w:rsid w:val="00F9769E"/>
    <w:rsid w:val="00FA0190"/>
    <w:rsid w:val="00FA09CA"/>
    <w:rsid w:val="00FA0B26"/>
    <w:rsid w:val="00FA2080"/>
    <w:rsid w:val="00FA36EB"/>
    <w:rsid w:val="00FA3CF7"/>
    <w:rsid w:val="00FA41D1"/>
    <w:rsid w:val="00FA4BF7"/>
    <w:rsid w:val="00FA5DB0"/>
    <w:rsid w:val="00FA71CB"/>
    <w:rsid w:val="00FA789F"/>
    <w:rsid w:val="00FB08FD"/>
    <w:rsid w:val="00FB16DF"/>
    <w:rsid w:val="00FB1FF0"/>
    <w:rsid w:val="00FB2528"/>
    <w:rsid w:val="00FB2D64"/>
    <w:rsid w:val="00FB384B"/>
    <w:rsid w:val="00FB39DC"/>
    <w:rsid w:val="00FB3C08"/>
    <w:rsid w:val="00FB6732"/>
    <w:rsid w:val="00FB6A95"/>
    <w:rsid w:val="00FC0D1B"/>
    <w:rsid w:val="00FC1C09"/>
    <w:rsid w:val="00FC281B"/>
    <w:rsid w:val="00FC3258"/>
    <w:rsid w:val="00FC3C02"/>
    <w:rsid w:val="00FC4398"/>
    <w:rsid w:val="00FC48AB"/>
    <w:rsid w:val="00FC4980"/>
    <w:rsid w:val="00FC5713"/>
    <w:rsid w:val="00FC57CF"/>
    <w:rsid w:val="00FC64AA"/>
    <w:rsid w:val="00FC69A8"/>
    <w:rsid w:val="00FC7DAC"/>
    <w:rsid w:val="00FD1084"/>
    <w:rsid w:val="00FD1243"/>
    <w:rsid w:val="00FD1717"/>
    <w:rsid w:val="00FD1A24"/>
    <w:rsid w:val="00FD1D04"/>
    <w:rsid w:val="00FD29B4"/>
    <w:rsid w:val="00FD32D1"/>
    <w:rsid w:val="00FD34FB"/>
    <w:rsid w:val="00FD64A8"/>
    <w:rsid w:val="00FD64B2"/>
    <w:rsid w:val="00FD664B"/>
    <w:rsid w:val="00FE02A0"/>
    <w:rsid w:val="00FE04E7"/>
    <w:rsid w:val="00FE0D06"/>
    <w:rsid w:val="00FE17B7"/>
    <w:rsid w:val="00FE1ABE"/>
    <w:rsid w:val="00FE2070"/>
    <w:rsid w:val="00FE32C0"/>
    <w:rsid w:val="00FE3396"/>
    <w:rsid w:val="00FE368E"/>
    <w:rsid w:val="00FE36AE"/>
    <w:rsid w:val="00FE4980"/>
    <w:rsid w:val="00FE4EBB"/>
    <w:rsid w:val="00FE5C4A"/>
    <w:rsid w:val="00FE5CF1"/>
    <w:rsid w:val="00FE6A78"/>
    <w:rsid w:val="00FE7E43"/>
    <w:rsid w:val="00FF0567"/>
    <w:rsid w:val="00FF2390"/>
    <w:rsid w:val="00FF27C8"/>
    <w:rsid w:val="00FF284F"/>
    <w:rsid w:val="00FF318E"/>
    <w:rsid w:val="00FF3E58"/>
    <w:rsid w:val="00FF4323"/>
    <w:rsid w:val="00FF4FC0"/>
    <w:rsid w:val="00FF5236"/>
    <w:rsid w:val="00FF59BB"/>
    <w:rsid w:val="00FF5E72"/>
    <w:rsid w:val="00FF697F"/>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uiPriority w:val="99"/>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basedOn w:val="DefaultParagraphFont"/>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ALCar">
    <w:name w:val="TAL Car"/>
    <w:rsid w:val="003B414D"/>
    <w:rPr>
      <w:rFonts w:ascii="Arial" w:eastAsia="Times New Roman" w:hAnsi="Arial"/>
      <w:sz w:val="18"/>
      <w:lang w:val="en-GB" w:eastAsia="x-none"/>
    </w:rPr>
  </w:style>
  <w:style w:type="character" w:customStyle="1" w:styleId="3GPPHeaderChar">
    <w:name w:val="3GPP_Header Char"/>
    <w:link w:val="3GPPHeader"/>
    <w:rsid w:val="003A4578"/>
    <w:rPr>
      <w:rFonts w:ascii="Arial" w:eastAsia="Times New Roman" w:hAnsi="Arial" w:cs="Times New Roman"/>
      <w:b/>
      <w:sz w:val="24"/>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uiPriority w:val="99"/>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basedOn w:val="DefaultParagraphFont"/>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ALCar">
    <w:name w:val="TAL Car"/>
    <w:rsid w:val="003B414D"/>
    <w:rPr>
      <w:rFonts w:ascii="Arial" w:eastAsia="Times New Roman" w:hAnsi="Arial"/>
      <w:sz w:val="18"/>
      <w:lang w:val="en-GB" w:eastAsia="x-none"/>
    </w:rPr>
  </w:style>
  <w:style w:type="character" w:customStyle="1" w:styleId="3GPPHeaderChar">
    <w:name w:val="3GPP_Header Char"/>
    <w:link w:val="3GPPHeader"/>
    <w:rsid w:val="003A4578"/>
    <w:rPr>
      <w:rFonts w:ascii="Arial" w:eastAsia="Times New Roman" w:hAnsi="Arial" w:cs="Times New Roman"/>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97A40-58A3-46F2-958A-32A587989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1218</Words>
  <Characters>6948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OL</cp:lastModifiedBy>
  <cp:revision>14</cp:revision>
  <cp:lastPrinted>2015-07-20T19:34:00Z</cp:lastPrinted>
  <dcterms:created xsi:type="dcterms:W3CDTF">2016-08-11T11:09:00Z</dcterms:created>
  <dcterms:modified xsi:type="dcterms:W3CDTF">2016-08-12T16:03:00Z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